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702D" w14:textId="67A5A032" w:rsidR="00C33474" w:rsidRPr="002B7A50" w:rsidRDefault="00C33474" w:rsidP="00C33474">
      <w:pPr>
        <w:tabs>
          <w:tab w:val="center" w:pos="4320"/>
        </w:tabs>
        <w:suppressAutoHyphens/>
        <w:overflowPunct w:val="0"/>
        <w:autoSpaceDE w:val="0"/>
        <w:autoSpaceDN w:val="0"/>
        <w:adjustRightInd w:val="0"/>
        <w:textAlignment w:val="baseline"/>
        <w:rPr>
          <w:rFonts w:ascii="Times New Roman" w:hAnsi="Times New Roman" w:cs="Times New Roman"/>
          <w:b/>
          <w:spacing w:val="-4"/>
          <w:lang w:val="fr-CA" w:eastAsia="en-US"/>
        </w:rPr>
      </w:pPr>
      <w:bookmarkStart w:id="0" w:name="_Hlk86917761"/>
      <w:r w:rsidRPr="002B7A50">
        <w:rPr>
          <w:rFonts w:ascii="Times New Roman" w:hAnsi="Times New Roman" w:cs="Times New Roman"/>
          <w:noProof/>
          <w:lang w:val="en-US" w:eastAsia="fr-CA"/>
        </w:rPr>
        <w:drawing>
          <wp:anchor distT="0" distB="0" distL="114300" distR="114300" simplePos="0" relativeHeight="251659264" behindDoc="1" locked="0" layoutInCell="1" allowOverlap="1" wp14:anchorId="719129B8" wp14:editId="4C6E2363">
            <wp:simplePos x="0" y="0"/>
            <wp:positionH relativeFrom="column">
              <wp:posOffset>5154930</wp:posOffset>
            </wp:positionH>
            <wp:positionV relativeFrom="paragraph">
              <wp:posOffset>0</wp:posOffset>
            </wp:positionV>
            <wp:extent cx="876935" cy="944245"/>
            <wp:effectExtent l="0" t="0" r="0" b="8255"/>
            <wp:wrapTight wrapText="bothSides">
              <wp:wrapPolygon edited="0">
                <wp:start x="0" y="0"/>
                <wp:lineTo x="0" y="1307"/>
                <wp:lineTo x="1408" y="14816"/>
                <wp:lineTo x="7508" y="20917"/>
                <wp:lineTo x="8915" y="21353"/>
                <wp:lineTo x="12200" y="21353"/>
                <wp:lineTo x="14077" y="20917"/>
                <wp:lineTo x="19707" y="15252"/>
                <wp:lineTo x="21115" y="1307"/>
                <wp:lineTo x="2111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935" cy="944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A50">
        <w:rPr>
          <w:rFonts w:ascii="Times New Roman" w:hAnsi="Times New Roman" w:cs="Times New Roman"/>
          <w:b/>
          <w:spacing w:val="-4"/>
          <w:lang w:val="fr-CA" w:eastAsia="en-US"/>
        </w:rPr>
        <w:t>MUNICIPALITÉ DU VILLAGE DE HEMMINGFORD</w:t>
      </w:r>
    </w:p>
    <w:p w14:paraId="6AAE63C2" w14:textId="77777777" w:rsidR="00C33474" w:rsidRPr="002B7A50" w:rsidRDefault="00C33474" w:rsidP="00C33474">
      <w:pPr>
        <w:tabs>
          <w:tab w:val="center" w:pos="4320"/>
        </w:tabs>
        <w:suppressAutoHyphens/>
        <w:overflowPunct w:val="0"/>
        <w:autoSpaceDE w:val="0"/>
        <w:autoSpaceDN w:val="0"/>
        <w:adjustRightInd w:val="0"/>
        <w:textAlignment w:val="baseline"/>
        <w:rPr>
          <w:rFonts w:ascii="Times New Roman" w:hAnsi="Times New Roman" w:cs="Times New Roman"/>
          <w:b/>
          <w:spacing w:val="-4"/>
          <w:lang w:val="fr-CA" w:eastAsia="en-US"/>
        </w:rPr>
      </w:pPr>
      <w:r w:rsidRPr="002B7A50">
        <w:rPr>
          <w:rFonts w:ascii="Times New Roman" w:hAnsi="Times New Roman" w:cs="Times New Roman"/>
          <w:b/>
          <w:spacing w:val="-4"/>
          <w:lang w:val="fr-CA" w:eastAsia="en-US"/>
        </w:rPr>
        <w:t>MRC DES JARDINS-DE-NAPIERVILLE</w:t>
      </w:r>
    </w:p>
    <w:p w14:paraId="3F35FB85" w14:textId="77777777" w:rsidR="00C33474" w:rsidRPr="002B7A50" w:rsidRDefault="00C33474" w:rsidP="00C33474">
      <w:pPr>
        <w:tabs>
          <w:tab w:val="center" w:pos="4320"/>
        </w:tabs>
        <w:suppressAutoHyphens/>
        <w:overflowPunct w:val="0"/>
        <w:autoSpaceDE w:val="0"/>
        <w:autoSpaceDN w:val="0"/>
        <w:adjustRightInd w:val="0"/>
        <w:textAlignment w:val="baseline"/>
        <w:rPr>
          <w:rFonts w:ascii="Times New Roman" w:hAnsi="Times New Roman" w:cs="Times New Roman"/>
          <w:b/>
          <w:spacing w:val="-4"/>
          <w:lang w:val="fr-CA" w:eastAsia="en-US"/>
        </w:rPr>
      </w:pPr>
      <w:r w:rsidRPr="002B7A50">
        <w:rPr>
          <w:rFonts w:ascii="Times New Roman" w:hAnsi="Times New Roman" w:cs="Times New Roman"/>
          <w:b/>
          <w:spacing w:val="-4"/>
          <w:lang w:val="fr-CA" w:eastAsia="en-US"/>
        </w:rPr>
        <w:t>PROVINCE DE QUÉBEC</w:t>
      </w:r>
    </w:p>
    <w:p w14:paraId="14FEE254" w14:textId="77777777" w:rsidR="00C33474" w:rsidRPr="002B7A50" w:rsidRDefault="00C33474" w:rsidP="00C33474">
      <w:pPr>
        <w:widowControl w:val="0"/>
        <w:suppressAutoHyphens/>
        <w:overflowPunct w:val="0"/>
        <w:autoSpaceDE w:val="0"/>
        <w:autoSpaceDN w:val="0"/>
        <w:adjustRightInd w:val="0"/>
        <w:jc w:val="both"/>
        <w:textAlignment w:val="baseline"/>
        <w:rPr>
          <w:rFonts w:ascii="Times New Roman" w:hAnsi="Times New Roman" w:cs="Times New Roman"/>
          <w:i/>
          <w:spacing w:val="-3"/>
          <w:lang w:val="fr-CA" w:eastAsia="fr-CA"/>
        </w:rPr>
      </w:pPr>
    </w:p>
    <w:p w14:paraId="113D6F29" w14:textId="77777777" w:rsidR="00C33474" w:rsidRPr="002B7A50" w:rsidRDefault="00C33474" w:rsidP="00C33474">
      <w:pPr>
        <w:widowControl w:val="0"/>
        <w:suppressAutoHyphens/>
        <w:overflowPunct w:val="0"/>
        <w:autoSpaceDE w:val="0"/>
        <w:autoSpaceDN w:val="0"/>
        <w:adjustRightInd w:val="0"/>
        <w:ind w:left="-567"/>
        <w:jc w:val="both"/>
        <w:textAlignment w:val="baseline"/>
        <w:rPr>
          <w:rFonts w:ascii="Times New Roman" w:hAnsi="Times New Roman" w:cs="Times New Roman"/>
          <w:i/>
          <w:spacing w:val="-3"/>
          <w:lang w:val="fr-CA" w:eastAsia="fr-CA"/>
        </w:rPr>
      </w:pPr>
    </w:p>
    <w:p w14:paraId="7CDE25AC" w14:textId="3317F0A8" w:rsidR="00C33474" w:rsidRPr="002B7A50" w:rsidRDefault="00C33474" w:rsidP="00C33474">
      <w:pPr>
        <w:widowControl w:val="0"/>
        <w:suppressAutoHyphens/>
        <w:overflowPunct w:val="0"/>
        <w:autoSpaceDE w:val="0"/>
        <w:autoSpaceDN w:val="0"/>
        <w:adjustRightInd w:val="0"/>
        <w:ind w:left="3600"/>
        <w:textAlignment w:val="baseline"/>
        <w:rPr>
          <w:rFonts w:ascii="Times New Roman" w:hAnsi="Times New Roman" w:cs="Times New Roman"/>
          <w:b/>
          <w:spacing w:val="-3"/>
          <w:lang w:val="fr-CA" w:eastAsia="fr-CA"/>
        </w:rPr>
      </w:pPr>
      <w:r w:rsidRPr="002B7A50">
        <w:rPr>
          <w:rFonts w:ascii="Times New Roman" w:hAnsi="Times New Roman" w:cs="Times New Roman"/>
          <w:b/>
          <w:spacing w:val="-3"/>
          <w:lang w:val="fr-CA" w:eastAsia="fr-CA"/>
        </w:rPr>
        <w:t xml:space="preserve">RÉSOLUTION NUMÉRO </w:t>
      </w:r>
      <w:r w:rsidR="00FD1B5F">
        <w:rPr>
          <w:rFonts w:ascii="Times New Roman" w:hAnsi="Times New Roman" w:cs="Times New Roman"/>
          <w:b/>
          <w:spacing w:val="-3"/>
          <w:lang w:val="fr-CA" w:eastAsia="fr-CA"/>
        </w:rPr>
        <w:t>2026-04-123</w:t>
      </w:r>
    </w:p>
    <w:p w14:paraId="71583702" w14:textId="77777777" w:rsidR="00C33474" w:rsidRPr="002B7A50" w:rsidRDefault="00C33474" w:rsidP="00C33474">
      <w:pPr>
        <w:widowControl w:val="0"/>
        <w:suppressAutoHyphens/>
        <w:overflowPunct w:val="0"/>
        <w:autoSpaceDE w:val="0"/>
        <w:autoSpaceDN w:val="0"/>
        <w:adjustRightInd w:val="0"/>
        <w:ind w:left="2880" w:firstLine="720"/>
        <w:textAlignment w:val="baseline"/>
        <w:rPr>
          <w:rFonts w:ascii="Times New Roman" w:hAnsi="Times New Roman" w:cs="Times New Roman"/>
          <w:b/>
          <w:spacing w:val="-3"/>
          <w:lang w:val="fr-CA" w:eastAsia="fr-CA"/>
        </w:rPr>
      </w:pPr>
    </w:p>
    <w:p w14:paraId="11113CDD" w14:textId="77777777" w:rsidR="00C33474" w:rsidRPr="002B7A50" w:rsidRDefault="00C33474" w:rsidP="00C33474">
      <w:pPr>
        <w:widowControl w:val="0"/>
        <w:suppressAutoHyphens/>
        <w:overflowPunct w:val="0"/>
        <w:autoSpaceDE w:val="0"/>
        <w:autoSpaceDN w:val="0"/>
        <w:adjustRightInd w:val="0"/>
        <w:jc w:val="both"/>
        <w:textAlignment w:val="baseline"/>
        <w:rPr>
          <w:rFonts w:ascii="Times New Roman" w:hAnsi="Times New Roman" w:cs="Times New Roman"/>
          <w:b/>
          <w:spacing w:val="-3"/>
          <w:lang w:val="fr-CA" w:eastAsia="fr-CA"/>
        </w:rPr>
      </w:pPr>
      <w:r w:rsidRPr="002B7A50">
        <w:rPr>
          <w:rFonts w:ascii="Times New Roman" w:hAnsi="Times New Roman" w:cs="Times New Roman"/>
          <w:b/>
          <w:spacing w:val="-3"/>
          <w:lang w:val="fr-CA" w:eastAsia="fr-CA"/>
        </w:rPr>
        <w:tab/>
      </w:r>
      <w:r w:rsidRPr="002B7A50">
        <w:rPr>
          <w:rFonts w:ascii="Times New Roman" w:hAnsi="Times New Roman" w:cs="Times New Roman"/>
          <w:b/>
          <w:spacing w:val="-3"/>
          <w:lang w:val="fr-CA" w:eastAsia="fr-CA"/>
        </w:rPr>
        <w:tab/>
      </w:r>
      <w:r w:rsidRPr="002B7A50">
        <w:rPr>
          <w:rFonts w:ascii="Times New Roman" w:hAnsi="Times New Roman" w:cs="Times New Roman"/>
          <w:b/>
          <w:spacing w:val="-3"/>
          <w:lang w:val="fr-CA" w:eastAsia="fr-CA"/>
        </w:rPr>
        <w:tab/>
      </w:r>
      <w:r w:rsidRPr="002B7A50">
        <w:rPr>
          <w:rFonts w:ascii="Times New Roman" w:hAnsi="Times New Roman" w:cs="Times New Roman"/>
          <w:b/>
          <w:spacing w:val="-3"/>
          <w:lang w:val="fr-CA" w:eastAsia="fr-CA"/>
        </w:rPr>
        <w:tab/>
      </w:r>
      <w:r w:rsidRPr="002B7A50">
        <w:rPr>
          <w:rFonts w:ascii="Times New Roman" w:hAnsi="Times New Roman" w:cs="Times New Roman"/>
          <w:b/>
          <w:spacing w:val="-3"/>
          <w:lang w:val="fr-CA" w:eastAsia="fr-CA"/>
        </w:rPr>
        <w:tab/>
        <w:t>____________________________________________________</w:t>
      </w:r>
    </w:p>
    <w:p w14:paraId="5D58B3DD" w14:textId="77777777" w:rsidR="00C33474" w:rsidRPr="002B7A50" w:rsidRDefault="00C33474" w:rsidP="00C33474">
      <w:pPr>
        <w:widowControl w:val="0"/>
        <w:suppressAutoHyphens/>
        <w:overflowPunct w:val="0"/>
        <w:autoSpaceDE w:val="0"/>
        <w:autoSpaceDN w:val="0"/>
        <w:adjustRightInd w:val="0"/>
        <w:ind w:left="3600"/>
        <w:textAlignment w:val="baseline"/>
        <w:rPr>
          <w:rFonts w:ascii="Times New Roman" w:hAnsi="Times New Roman" w:cs="Times New Roman"/>
          <w:b/>
          <w:spacing w:val="-3"/>
          <w:lang w:val="fr-CA" w:eastAsia="fr-CA"/>
        </w:rPr>
      </w:pPr>
    </w:p>
    <w:p w14:paraId="64639E6D" w14:textId="4C3F0F32" w:rsidR="00453DAD" w:rsidRPr="002B7A50" w:rsidRDefault="00C33474" w:rsidP="00D77A68">
      <w:pPr>
        <w:widowControl w:val="0"/>
        <w:suppressAutoHyphens/>
        <w:overflowPunct w:val="0"/>
        <w:autoSpaceDE w:val="0"/>
        <w:autoSpaceDN w:val="0"/>
        <w:adjustRightInd w:val="0"/>
        <w:ind w:left="3600"/>
        <w:textAlignment w:val="baseline"/>
        <w:rPr>
          <w:rFonts w:ascii="Times New Roman" w:hAnsi="Times New Roman" w:cs="Times New Roman"/>
          <w:b/>
          <w:spacing w:val="-3"/>
          <w:lang w:val="fr-CA" w:eastAsia="fr-CA"/>
        </w:rPr>
      </w:pPr>
      <w:r w:rsidRPr="002B7A50">
        <w:rPr>
          <w:rFonts w:ascii="Times New Roman" w:hAnsi="Times New Roman" w:cs="Times New Roman"/>
          <w:b/>
          <w:spacing w:val="-3"/>
          <w:lang w:val="fr-CA" w:eastAsia="fr-CA"/>
        </w:rPr>
        <w:t>RÈGLEMENT</w:t>
      </w:r>
      <w:r w:rsidR="00B75BCD" w:rsidRPr="002B7A50">
        <w:rPr>
          <w:rFonts w:ascii="Times New Roman" w:hAnsi="Times New Roman" w:cs="Times New Roman"/>
          <w:b/>
          <w:spacing w:val="-3"/>
          <w:lang w:val="fr-CA" w:eastAsia="fr-CA"/>
        </w:rPr>
        <w:t xml:space="preserve"> </w:t>
      </w:r>
      <w:r w:rsidR="00CA6B6E" w:rsidRPr="002B7A50">
        <w:rPr>
          <w:rFonts w:ascii="Times New Roman" w:hAnsi="Times New Roman" w:cs="Times New Roman"/>
          <w:b/>
          <w:spacing w:val="-3"/>
          <w:lang w:val="fr-CA" w:eastAsia="fr-CA"/>
        </w:rPr>
        <w:t>#</w:t>
      </w:r>
      <w:r w:rsidR="00D9221A" w:rsidRPr="002B7A50">
        <w:rPr>
          <w:rFonts w:ascii="Times New Roman" w:hAnsi="Times New Roman" w:cs="Times New Roman"/>
          <w:b/>
          <w:spacing w:val="-3"/>
          <w:lang w:val="fr-CA" w:eastAsia="fr-CA"/>
        </w:rPr>
        <w:t>34</w:t>
      </w:r>
      <w:r w:rsidR="00D77A68" w:rsidRPr="002B7A50">
        <w:rPr>
          <w:rFonts w:ascii="Times New Roman" w:hAnsi="Times New Roman" w:cs="Times New Roman"/>
          <w:b/>
          <w:spacing w:val="-3"/>
          <w:lang w:val="fr-CA" w:eastAsia="fr-CA"/>
        </w:rPr>
        <w:t>9</w:t>
      </w:r>
      <w:r w:rsidRPr="002B7A50">
        <w:rPr>
          <w:rFonts w:ascii="Times New Roman" w:hAnsi="Times New Roman" w:cs="Times New Roman"/>
          <w:b/>
          <w:spacing w:val="-3"/>
          <w:lang w:val="fr-CA" w:eastAsia="fr-CA"/>
        </w:rPr>
        <w:t xml:space="preserve"> </w:t>
      </w:r>
      <w:r w:rsidR="00D77A68" w:rsidRPr="002B7A50">
        <w:rPr>
          <w:rFonts w:ascii="Times New Roman" w:hAnsi="Times New Roman" w:cs="Times New Roman"/>
          <w:b/>
          <w:spacing w:val="-3"/>
          <w:lang w:val="fr-CA" w:eastAsia="fr-CA"/>
        </w:rPr>
        <w:t>SUR LES ENTENTES RELATIVES AUX TRAVAUX MUNICIPAUX</w:t>
      </w:r>
      <w:r w:rsidR="00D77A68" w:rsidRPr="002B7A50">
        <w:rPr>
          <w:rFonts w:ascii="Times New Roman" w:hAnsi="Times New Roman" w:cs="Times New Roman"/>
          <w:i/>
          <w:spacing w:val="-3"/>
          <w:lang w:val="fr-CA" w:eastAsia="fr-CA"/>
        </w:rPr>
        <w:t xml:space="preserve"> </w:t>
      </w:r>
      <w:r w:rsidRPr="002B7A50">
        <w:rPr>
          <w:rFonts w:ascii="Times New Roman" w:hAnsi="Times New Roman" w:cs="Times New Roman"/>
          <w:i/>
          <w:spacing w:val="-3"/>
          <w:lang w:val="fr-CA" w:eastAsia="fr-CA"/>
        </w:rPr>
        <w:t>_______________________________________________</w:t>
      </w:r>
    </w:p>
    <w:p w14:paraId="01A3B78C" w14:textId="77777777" w:rsidR="00AA7F76" w:rsidRPr="002B7A50" w:rsidRDefault="00AA7F76" w:rsidP="00AA7F76">
      <w:pPr>
        <w:widowControl w:val="0"/>
        <w:suppressAutoHyphens/>
        <w:overflowPunct w:val="0"/>
        <w:autoSpaceDE w:val="0"/>
        <w:autoSpaceDN w:val="0"/>
        <w:adjustRightInd w:val="0"/>
        <w:ind w:left="3600"/>
        <w:textAlignment w:val="baseline"/>
        <w:rPr>
          <w:rFonts w:ascii="Times New Roman" w:hAnsi="Times New Roman" w:cs="Times New Roman"/>
          <w:b/>
          <w:spacing w:val="-3"/>
          <w:lang w:val="fr-CA" w:eastAsia="fr-CA"/>
        </w:rPr>
      </w:pPr>
    </w:p>
    <w:p w14:paraId="36095085" w14:textId="3E38A2E7" w:rsidR="00D77A68" w:rsidRPr="002B7A50" w:rsidRDefault="00625E54" w:rsidP="00D77A68">
      <w:pPr>
        <w:ind w:left="2835" w:hanging="2835"/>
        <w:rPr>
          <w:rFonts w:ascii="Times New Roman" w:hAnsi="Times New Roman" w:cs="Times New Roman"/>
        </w:rPr>
      </w:pPr>
      <w:bookmarkStart w:id="1" w:name="_Hlk215146544"/>
      <w:bookmarkEnd w:id="0"/>
      <w:r w:rsidRPr="002B7A50">
        <w:rPr>
          <w:rFonts w:ascii="Times New Roman" w:hAnsi="Times New Roman" w:cs="Times New Roman"/>
        </w:rPr>
        <w:t>Considérant que</w:t>
      </w:r>
      <w:r w:rsidR="00D77A68" w:rsidRPr="002B7A50">
        <w:rPr>
          <w:rFonts w:ascii="Times New Roman" w:hAnsi="Times New Roman" w:cs="Times New Roman"/>
        </w:rPr>
        <w:tab/>
        <w:t xml:space="preserve">les articles 145.21 et suivants de la Loi sur l’aménagement et l’urbanisme (RLRQ, c. A -19.1) permettent au conseil municipal d’assujettir la délivrance d’un permis de construction, de lotissement ou d’un certificat d’autorisation ou d’occupation à la conclusion d’une entente relative aux travaux municipaux ; </w:t>
      </w:r>
    </w:p>
    <w:p w14:paraId="1E62C26E"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4D19D7FD" w14:textId="47F67192" w:rsidR="00D77A68" w:rsidRPr="002B7A50" w:rsidRDefault="00625E54" w:rsidP="00D77A68">
      <w:pPr>
        <w:ind w:left="2835" w:hanging="2835"/>
        <w:rPr>
          <w:rFonts w:ascii="Times New Roman" w:hAnsi="Times New Roman" w:cs="Times New Roman"/>
        </w:rPr>
      </w:pPr>
      <w:r w:rsidRPr="002B7A50">
        <w:rPr>
          <w:rFonts w:ascii="Times New Roman" w:hAnsi="Times New Roman" w:cs="Times New Roman"/>
        </w:rPr>
        <w:t>Considérant que</w:t>
      </w:r>
      <w:r w:rsidR="00D77A68" w:rsidRPr="002B7A50">
        <w:rPr>
          <w:rFonts w:ascii="Times New Roman" w:hAnsi="Times New Roman" w:cs="Times New Roman"/>
        </w:rPr>
        <w:tab/>
        <w:t xml:space="preserve">le Conseil de la municipalité du Municipalité du Village de Hemmingford juge opportun d’encadrer la réalisation de tels travaux par l’adoption d’un règlement visant à protéger l’intérêt public et assurer la conformité des infrastructures aux normes municipales ;  </w:t>
      </w:r>
    </w:p>
    <w:p w14:paraId="737FD994"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0ACAE659" w14:textId="3BB5ECE3"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POUR CES MOTIFS, il est proposé par la conseillère </w:t>
      </w:r>
      <w:r w:rsidR="00576030">
        <w:rPr>
          <w:rFonts w:ascii="Times New Roman" w:hAnsi="Times New Roman" w:cs="Times New Roman"/>
        </w:rPr>
        <w:t xml:space="preserve">Lucie Bourdon </w:t>
      </w:r>
      <w:r w:rsidRPr="002B7A50">
        <w:rPr>
          <w:rFonts w:ascii="Times New Roman" w:hAnsi="Times New Roman" w:cs="Times New Roman"/>
        </w:rPr>
        <w:t xml:space="preserve">APPUYÉE PAR le conseiller </w:t>
      </w:r>
      <w:r w:rsidR="00576030">
        <w:rPr>
          <w:rFonts w:ascii="Times New Roman" w:hAnsi="Times New Roman" w:cs="Times New Roman"/>
        </w:rPr>
        <w:t>Jonathan Mailloux</w:t>
      </w:r>
      <w:r w:rsidRPr="002B7A50">
        <w:rPr>
          <w:rFonts w:ascii="Times New Roman" w:hAnsi="Times New Roman" w:cs="Times New Roman"/>
        </w:rPr>
        <w:t xml:space="preserve">, ET RÉSOLU unanimement, le maire n’ayant pas </w:t>
      </w:r>
      <w:r w:rsidR="00B52D67" w:rsidRPr="002B7A50">
        <w:rPr>
          <w:rFonts w:ascii="Times New Roman" w:hAnsi="Times New Roman" w:cs="Times New Roman"/>
        </w:rPr>
        <w:t>voté ;</w:t>
      </w:r>
      <w:r w:rsidRPr="002B7A50">
        <w:rPr>
          <w:rFonts w:ascii="Times New Roman" w:hAnsi="Times New Roman" w:cs="Times New Roman"/>
        </w:rPr>
        <w:t xml:space="preserve"> </w:t>
      </w:r>
    </w:p>
    <w:p w14:paraId="3E8A9EFB" w14:textId="77777777" w:rsidR="00D77A68" w:rsidRPr="002B7A50" w:rsidRDefault="00D77A68" w:rsidP="00D77A68">
      <w:pPr>
        <w:rPr>
          <w:rFonts w:ascii="Times New Roman" w:hAnsi="Times New Roman" w:cs="Times New Roman"/>
        </w:rPr>
      </w:pPr>
    </w:p>
    <w:p w14:paraId="24F3A73F" w14:textId="39BAD5CB"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Que le conseil de la municipalité du Municipalité du Village de Hemmingford décrète ce qui </w:t>
      </w:r>
      <w:r w:rsidR="0085739D" w:rsidRPr="002B7A50">
        <w:rPr>
          <w:rFonts w:ascii="Times New Roman" w:hAnsi="Times New Roman" w:cs="Times New Roman"/>
        </w:rPr>
        <w:t>suit :</w:t>
      </w:r>
      <w:r w:rsidRPr="002B7A50">
        <w:rPr>
          <w:rFonts w:ascii="Times New Roman" w:hAnsi="Times New Roman" w:cs="Times New Roman"/>
        </w:rPr>
        <w:t xml:space="preserve"> </w:t>
      </w:r>
    </w:p>
    <w:p w14:paraId="3263D73B"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3B44C6E1"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588E7469" w14:textId="1811DEDD" w:rsidR="00D77A68" w:rsidRPr="002B7A50" w:rsidRDefault="00D77A68" w:rsidP="00D77A68">
      <w:pPr>
        <w:rPr>
          <w:rFonts w:ascii="Times New Roman" w:hAnsi="Times New Roman" w:cs="Times New Roman"/>
          <w:b/>
          <w:bCs/>
        </w:rPr>
      </w:pPr>
      <w:r w:rsidRPr="002B7A50">
        <w:rPr>
          <w:rFonts w:ascii="Times New Roman" w:hAnsi="Times New Roman" w:cs="Times New Roman"/>
          <w:b/>
          <w:bCs/>
        </w:rPr>
        <w:t xml:space="preserve">CHAPITRE I </w:t>
      </w:r>
      <w:r w:rsidR="00A9342B" w:rsidRPr="002B7A50">
        <w:rPr>
          <w:rFonts w:ascii="Times New Roman" w:hAnsi="Times New Roman" w:cs="Times New Roman"/>
          <w:b/>
          <w:bCs/>
        </w:rPr>
        <w:t>-</w:t>
      </w:r>
      <w:r w:rsidRPr="002B7A50">
        <w:rPr>
          <w:rFonts w:ascii="Times New Roman" w:hAnsi="Times New Roman" w:cs="Times New Roman"/>
          <w:b/>
          <w:bCs/>
        </w:rPr>
        <w:t xml:space="preserve"> DISPOSITIONS INTRODUCTIVES  </w:t>
      </w:r>
    </w:p>
    <w:p w14:paraId="6C14D5B4"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76575A5D" w14:textId="467CD804" w:rsidR="00D77A68" w:rsidRPr="002B7A50" w:rsidRDefault="00FB0394" w:rsidP="00D77A68">
      <w:pPr>
        <w:rPr>
          <w:rFonts w:ascii="Times New Roman" w:hAnsi="Times New Roman" w:cs="Times New Roman"/>
          <w:b/>
          <w:bCs/>
        </w:rPr>
      </w:pPr>
      <w:r w:rsidRPr="002B7A50">
        <w:rPr>
          <w:rFonts w:ascii="Times New Roman" w:hAnsi="Times New Roman" w:cs="Times New Roman"/>
          <w:b/>
          <w:bCs/>
        </w:rPr>
        <w:t>Article 1</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Objets du règlement  </w:t>
      </w:r>
    </w:p>
    <w:p w14:paraId="1032AB48" w14:textId="77777777" w:rsidR="00D77A68" w:rsidRPr="002B7A50" w:rsidRDefault="00D77A68" w:rsidP="00D77A68">
      <w:pPr>
        <w:rPr>
          <w:rFonts w:ascii="Times New Roman" w:hAnsi="Times New Roman" w:cs="Times New Roman"/>
        </w:rPr>
      </w:pPr>
    </w:p>
    <w:p w14:paraId="7DC3704A" w14:textId="52CBD268"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présent règlement a pour but d’exiger la conclusion préalable d’une entente entre le promoteur et le Village de Hemmingford, sur la réalisation des travaux d’infrastructures et d’équipements, avant la délivrance de tout permis de construction, lotissement, certificat d’autorisation ou d’occupation, conformément aux dispositions du présent règlement.  </w:t>
      </w:r>
    </w:p>
    <w:p w14:paraId="4DB7BC72"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55793E8B" w14:textId="4BCDF719" w:rsidR="00D77A68" w:rsidRPr="002B7A50" w:rsidRDefault="00D77A68" w:rsidP="00D77A68">
      <w:pPr>
        <w:rPr>
          <w:rFonts w:ascii="Times New Roman" w:hAnsi="Times New Roman" w:cs="Times New Roman"/>
          <w:b/>
          <w:bCs/>
        </w:rPr>
      </w:pPr>
      <w:r w:rsidRPr="002B7A50">
        <w:rPr>
          <w:rFonts w:ascii="Times New Roman" w:hAnsi="Times New Roman" w:cs="Times New Roman"/>
          <w:b/>
          <w:bCs/>
        </w:rPr>
        <w:t xml:space="preserve">Article 2 </w:t>
      </w:r>
      <w:r w:rsidR="00A9342B" w:rsidRPr="002B7A50">
        <w:rPr>
          <w:rFonts w:ascii="Times New Roman" w:hAnsi="Times New Roman" w:cs="Times New Roman"/>
          <w:b/>
          <w:bCs/>
        </w:rPr>
        <w:t>-</w:t>
      </w:r>
      <w:r w:rsidRPr="002B7A50">
        <w:rPr>
          <w:rFonts w:ascii="Times New Roman" w:hAnsi="Times New Roman" w:cs="Times New Roman"/>
          <w:b/>
          <w:bCs/>
        </w:rPr>
        <w:t xml:space="preserve"> Définitions  </w:t>
      </w:r>
    </w:p>
    <w:p w14:paraId="27613C21" w14:textId="77777777" w:rsidR="00D77A68" w:rsidRPr="002B7A50" w:rsidRDefault="00D77A68" w:rsidP="00D77A68">
      <w:pPr>
        <w:rPr>
          <w:rFonts w:ascii="Times New Roman" w:hAnsi="Times New Roman" w:cs="Times New Roman"/>
        </w:rPr>
      </w:pPr>
    </w:p>
    <w:p w14:paraId="584C8B77" w14:textId="128F368A"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Aux fins du présent règlement, on entend par : </w:t>
      </w:r>
    </w:p>
    <w:p w14:paraId="0B8F2708" w14:textId="77777777" w:rsidR="00D77A68" w:rsidRPr="002B7A50" w:rsidRDefault="00D77A68" w:rsidP="00D77A68">
      <w:pPr>
        <w:rPr>
          <w:rFonts w:ascii="Times New Roman" w:hAnsi="Times New Roman" w:cs="Times New Roman"/>
        </w:rPr>
      </w:pPr>
    </w:p>
    <w:p w14:paraId="036E4278" w14:textId="6C4AE96B" w:rsidR="00D77A68" w:rsidRPr="002B7A50" w:rsidRDefault="00D77A68" w:rsidP="00090467">
      <w:pPr>
        <w:pStyle w:val="Paragraphedeliste"/>
        <w:numPr>
          <w:ilvl w:val="0"/>
          <w:numId w:val="26"/>
        </w:numPr>
        <w:rPr>
          <w:sz w:val="22"/>
          <w:szCs w:val="22"/>
        </w:rPr>
      </w:pPr>
      <w:r w:rsidRPr="002B7A50">
        <w:rPr>
          <w:sz w:val="22"/>
          <w:szCs w:val="22"/>
        </w:rPr>
        <w:t xml:space="preserve">« Bénéficiaire » : Toute personne, autre que le titulaire, identifiée à l’annexe à l’entente préparée à cet effet, qui bénéficie de l’ensemble ou de travaux faisant l’objet de ladite entente conclue en vertu des dispositions du présent règlement. « Coût total des </w:t>
      </w:r>
      <w:r w:rsidR="00EB4631" w:rsidRPr="002B7A50">
        <w:rPr>
          <w:sz w:val="22"/>
          <w:szCs w:val="22"/>
        </w:rPr>
        <w:t>travaux »</w:t>
      </w:r>
      <w:r w:rsidRPr="002B7A50">
        <w:rPr>
          <w:sz w:val="22"/>
          <w:szCs w:val="22"/>
        </w:rPr>
        <w:t xml:space="preserve"> : estimation signée par un ingénieur, ajustée au coût réel lors de la réception définitive.  </w:t>
      </w:r>
    </w:p>
    <w:p w14:paraId="37F8997C" w14:textId="77777777" w:rsidR="00D77A68" w:rsidRPr="002B7A50" w:rsidRDefault="00D77A68" w:rsidP="00D77A68">
      <w:pPr>
        <w:rPr>
          <w:rFonts w:ascii="Times New Roman" w:hAnsi="Times New Roman" w:cs="Times New Roman"/>
        </w:rPr>
      </w:pPr>
    </w:p>
    <w:p w14:paraId="5725041C" w14:textId="05031E0F" w:rsidR="00D77A68" w:rsidRPr="002B7A50" w:rsidRDefault="00D77A68" w:rsidP="00090467">
      <w:pPr>
        <w:pStyle w:val="Paragraphedeliste"/>
        <w:numPr>
          <w:ilvl w:val="0"/>
          <w:numId w:val="26"/>
        </w:numPr>
        <w:rPr>
          <w:sz w:val="22"/>
          <w:szCs w:val="22"/>
        </w:rPr>
      </w:pPr>
      <w:r w:rsidRPr="002B7A50">
        <w:rPr>
          <w:sz w:val="22"/>
          <w:szCs w:val="22"/>
        </w:rPr>
        <w:t>« </w:t>
      </w:r>
      <w:r w:rsidR="00B52B6A" w:rsidRPr="002B7A50">
        <w:rPr>
          <w:sz w:val="22"/>
          <w:szCs w:val="22"/>
        </w:rPr>
        <w:t xml:space="preserve">Village </w:t>
      </w:r>
      <w:r w:rsidRPr="002B7A50">
        <w:rPr>
          <w:sz w:val="22"/>
          <w:szCs w:val="22"/>
        </w:rPr>
        <w:t xml:space="preserve">» : La </w:t>
      </w:r>
      <w:r w:rsidR="004574A3" w:rsidRPr="002B7A50">
        <w:rPr>
          <w:sz w:val="22"/>
          <w:szCs w:val="22"/>
        </w:rPr>
        <w:t>M</w:t>
      </w:r>
      <w:r w:rsidRPr="002B7A50">
        <w:rPr>
          <w:sz w:val="22"/>
          <w:szCs w:val="22"/>
        </w:rPr>
        <w:t xml:space="preserve">unicipalité du Village de Hemmingford.  </w:t>
      </w:r>
    </w:p>
    <w:p w14:paraId="421B8CC0" w14:textId="77777777" w:rsidR="00D77A68" w:rsidRPr="002B7A50" w:rsidRDefault="00D77A68" w:rsidP="00D77A68">
      <w:pPr>
        <w:rPr>
          <w:rFonts w:ascii="Times New Roman" w:hAnsi="Times New Roman" w:cs="Times New Roman"/>
        </w:rPr>
      </w:pPr>
    </w:p>
    <w:p w14:paraId="56ED97A4" w14:textId="7F0C0C1E" w:rsidR="00D77A68" w:rsidRPr="002B7A50" w:rsidRDefault="00D77A68" w:rsidP="00090467">
      <w:pPr>
        <w:pStyle w:val="Paragraphedeliste"/>
        <w:numPr>
          <w:ilvl w:val="0"/>
          <w:numId w:val="26"/>
        </w:numPr>
        <w:rPr>
          <w:sz w:val="22"/>
          <w:szCs w:val="22"/>
        </w:rPr>
      </w:pPr>
      <w:r w:rsidRPr="002B7A50">
        <w:rPr>
          <w:sz w:val="22"/>
          <w:szCs w:val="22"/>
        </w:rPr>
        <w:t xml:space="preserve">« Entente » : Protocole signé entre le Village et le requérant, conformément au présent règlement.  </w:t>
      </w:r>
    </w:p>
    <w:p w14:paraId="73DF5620" w14:textId="77777777" w:rsidR="00D77A68" w:rsidRPr="002B7A50" w:rsidRDefault="00D77A68" w:rsidP="00D77A68">
      <w:pPr>
        <w:rPr>
          <w:rFonts w:ascii="Times New Roman" w:hAnsi="Times New Roman" w:cs="Times New Roman"/>
        </w:rPr>
      </w:pPr>
    </w:p>
    <w:p w14:paraId="1BC619F4" w14:textId="5E2D6DC6" w:rsidR="00D77A68" w:rsidRPr="002B7A50" w:rsidRDefault="00D77A68" w:rsidP="00090467">
      <w:pPr>
        <w:pStyle w:val="Paragraphedeliste"/>
        <w:numPr>
          <w:ilvl w:val="0"/>
          <w:numId w:val="26"/>
        </w:numPr>
        <w:rPr>
          <w:sz w:val="22"/>
          <w:szCs w:val="22"/>
        </w:rPr>
      </w:pPr>
      <w:r w:rsidRPr="002B7A50">
        <w:rPr>
          <w:sz w:val="22"/>
          <w:szCs w:val="22"/>
        </w:rPr>
        <w:t xml:space="preserve">« Requérant » : Toute personne physique ou morale, ou regroupement de personnes, demandant un permis ou un certificat impliquant des travaux municipaux.  </w:t>
      </w:r>
    </w:p>
    <w:p w14:paraId="19DE72AB" w14:textId="77777777" w:rsidR="00D77A68" w:rsidRPr="002B7A50" w:rsidRDefault="00D77A68" w:rsidP="00D77A68">
      <w:pPr>
        <w:rPr>
          <w:rFonts w:ascii="Times New Roman" w:hAnsi="Times New Roman" w:cs="Times New Roman"/>
        </w:rPr>
      </w:pPr>
    </w:p>
    <w:p w14:paraId="4D853E54" w14:textId="0E4BC7B5" w:rsidR="00D77A68" w:rsidRPr="002B7A50" w:rsidRDefault="00D77A68" w:rsidP="00090467">
      <w:pPr>
        <w:pStyle w:val="Paragraphedeliste"/>
        <w:numPr>
          <w:ilvl w:val="0"/>
          <w:numId w:val="26"/>
        </w:numPr>
        <w:rPr>
          <w:sz w:val="22"/>
          <w:szCs w:val="22"/>
        </w:rPr>
      </w:pPr>
      <w:r w:rsidRPr="002B7A50">
        <w:rPr>
          <w:sz w:val="22"/>
          <w:szCs w:val="22"/>
        </w:rPr>
        <w:t xml:space="preserve">« Surdimensionnement » : Tous travaux d’une dimension ou d’un gabarit excédant celui requis pour les besoins du projet afin de prévoir la desserte en tout ou en partie d’autres immeubles que ceux du titulaire.  </w:t>
      </w:r>
    </w:p>
    <w:p w14:paraId="0BB50305" w14:textId="77777777" w:rsidR="00D77A68" w:rsidRPr="002B7A50" w:rsidRDefault="00D77A68" w:rsidP="00D77A68">
      <w:pPr>
        <w:rPr>
          <w:rFonts w:ascii="Times New Roman" w:hAnsi="Times New Roman" w:cs="Times New Roman"/>
        </w:rPr>
      </w:pPr>
    </w:p>
    <w:p w14:paraId="022C10D9" w14:textId="146E82D3" w:rsidR="00D77A68" w:rsidRPr="002B7A50" w:rsidRDefault="00D77A68" w:rsidP="00090467">
      <w:pPr>
        <w:pStyle w:val="Paragraphedeliste"/>
        <w:numPr>
          <w:ilvl w:val="0"/>
          <w:numId w:val="26"/>
        </w:numPr>
        <w:rPr>
          <w:sz w:val="22"/>
          <w:szCs w:val="22"/>
        </w:rPr>
      </w:pPr>
      <w:r w:rsidRPr="002B7A50">
        <w:rPr>
          <w:sz w:val="22"/>
          <w:szCs w:val="22"/>
        </w:rPr>
        <w:t xml:space="preserve">« Titulaire » : Toute personne physique ou morale qui a conclu avec la municipalité une entente relative à des travaux municipaux en vertu du présent règlement.  </w:t>
      </w:r>
    </w:p>
    <w:p w14:paraId="6F8F15A4" w14:textId="77777777" w:rsidR="00D77A68" w:rsidRPr="002B7A50" w:rsidRDefault="00D77A68" w:rsidP="00D77A68">
      <w:pPr>
        <w:rPr>
          <w:rFonts w:ascii="Times New Roman" w:hAnsi="Times New Roman" w:cs="Times New Roman"/>
        </w:rPr>
      </w:pPr>
    </w:p>
    <w:p w14:paraId="1E183968" w14:textId="03C04EA7" w:rsidR="00D77A68" w:rsidRPr="002B7A50" w:rsidRDefault="00D77A68" w:rsidP="00090467">
      <w:pPr>
        <w:pStyle w:val="Paragraphedeliste"/>
        <w:numPr>
          <w:ilvl w:val="0"/>
          <w:numId w:val="26"/>
        </w:numPr>
        <w:rPr>
          <w:sz w:val="22"/>
          <w:szCs w:val="22"/>
        </w:rPr>
      </w:pPr>
      <w:r w:rsidRPr="002B7A50">
        <w:rPr>
          <w:sz w:val="22"/>
          <w:szCs w:val="22"/>
        </w:rPr>
        <w:t>« Travaux municipaux</w:t>
      </w:r>
      <w:r w:rsidR="00B52B6A" w:rsidRPr="002B7A50">
        <w:rPr>
          <w:sz w:val="22"/>
          <w:szCs w:val="22"/>
        </w:rPr>
        <w:t xml:space="preserve"> </w:t>
      </w:r>
      <w:r w:rsidRPr="002B7A50">
        <w:rPr>
          <w:sz w:val="22"/>
          <w:szCs w:val="22"/>
        </w:rPr>
        <w:t xml:space="preserve">» : Tous travaux relatifs aux infrastructures et équipements </w:t>
      </w:r>
      <w:r w:rsidR="00B52B6A" w:rsidRPr="002B7A50">
        <w:rPr>
          <w:sz w:val="22"/>
          <w:szCs w:val="22"/>
        </w:rPr>
        <w:t>municipaux destinés</w:t>
      </w:r>
      <w:r w:rsidRPr="002B7A50">
        <w:rPr>
          <w:sz w:val="22"/>
          <w:szCs w:val="22"/>
        </w:rPr>
        <w:t xml:space="preserve"> à devenir publics et entrant dans l’une ou l’autre des catégories </w:t>
      </w:r>
      <w:r w:rsidR="00B52B6A" w:rsidRPr="002B7A50">
        <w:rPr>
          <w:sz w:val="22"/>
          <w:szCs w:val="22"/>
        </w:rPr>
        <w:t>suivantes :</w:t>
      </w:r>
      <w:r w:rsidRPr="002B7A50">
        <w:rPr>
          <w:sz w:val="22"/>
          <w:szCs w:val="22"/>
        </w:rPr>
        <w:t xml:space="preserve">  </w:t>
      </w:r>
    </w:p>
    <w:p w14:paraId="225F065A" w14:textId="77777777" w:rsidR="00D77A68" w:rsidRPr="002B7A50" w:rsidRDefault="00D77A68" w:rsidP="00D77A68">
      <w:pPr>
        <w:rPr>
          <w:rFonts w:ascii="Times New Roman" w:hAnsi="Times New Roman" w:cs="Times New Roman"/>
        </w:rPr>
      </w:pPr>
    </w:p>
    <w:p w14:paraId="771394E2" w14:textId="069F5B5A" w:rsidR="00D77A68" w:rsidRPr="002B7A50" w:rsidRDefault="00B52B6A" w:rsidP="00B14344">
      <w:pPr>
        <w:pStyle w:val="Paragraphedeliste"/>
        <w:numPr>
          <w:ilvl w:val="1"/>
          <w:numId w:val="27"/>
        </w:numPr>
        <w:rPr>
          <w:sz w:val="22"/>
          <w:szCs w:val="22"/>
        </w:rPr>
      </w:pPr>
      <w:r w:rsidRPr="002B7A50">
        <w:rPr>
          <w:sz w:val="22"/>
          <w:szCs w:val="22"/>
        </w:rPr>
        <w:t>Tous les</w:t>
      </w:r>
      <w:r w:rsidR="00D77A68" w:rsidRPr="002B7A50">
        <w:rPr>
          <w:sz w:val="22"/>
          <w:szCs w:val="22"/>
        </w:rPr>
        <w:t xml:space="preserve"> travaux de construction et d’aménagement de rue, à compter de la coupe d’arbres initiale et du déblai jusqu’au pavage, à l’éclairage et la signalisation, incluant toutes les étapes intermédiaires, incluant les travaux de drainage des rues, les </w:t>
      </w:r>
      <w:r w:rsidRPr="002B7A50">
        <w:rPr>
          <w:sz w:val="22"/>
          <w:szCs w:val="22"/>
        </w:rPr>
        <w:t xml:space="preserve">fossés, </w:t>
      </w:r>
      <w:r w:rsidRPr="002B7A50">
        <w:rPr>
          <w:sz w:val="22"/>
          <w:szCs w:val="22"/>
        </w:rPr>
        <w:lastRenderedPageBreak/>
        <w:t>l’installation</w:t>
      </w:r>
      <w:r w:rsidR="00D77A68" w:rsidRPr="002B7A50">
        <w:rPr>
          <w:sz w:val="22"/>
          <w:szCs w:val="22"/>
        </w:rPr>
        <w:t xml:space="preserve"> et l’aménagement de ponceaux, la construction de ponts, tous les travaux de réseaux pluviaux et de drainage afin de fournir un débouché pour les eaux vers un lac ou un </w:t>
      </w:r>
      <w:r w:rsidRPr="002B7A50">
        <w:rPr>
          <w:sz w:val="22"/>
          <w:szCs w:val="22"/>
        </w:rPr>
        <w:t>ruisseau ;</w:t>
      </w:r>
      <w:r w:rsidR="00D77A68" w:rsidRPr="002B7A50">
        <w:rPr>
          <w:sz w:val="22"/>
          <w:szCs w:val="22"/>
        </w:rPr>
        <w:t xml:space="preserve"> </w:t>
      </w:r>
    </w:p>
    <w:p w14:paraId="454398CA" w14:textId="77777777" w:rsidR="00D77A68" w:rsidRPr="002B7A50" w:rsidRDefault="00D77A68" w:rsidP="00D77A68">
      <w:pPr>
        <w:rPr>
          <w:rFonts w:ascii="Times New Roman" w:hAnsi="Times New Roman" w:cs="Times New Roman"/>
        </w:rPr>
      </w:pPr>
    </w:p>
    <w:p w14:paraId="4D494C6F" w14:textId="1CB799D0" w:rsidR="00D77A68" w:rsidRPr="002B7A50" w:rsidRDefault="00B52B6A" w:rsidP="00B14344">
      <w:pPr>
        <w:pStyle w:val="Paragraphedeliste"/>
        <w:numPr>
          <w:ilvl w:val="1"/>
          <w:numId w:val="27"/>
        </w:numPr>
        <w:rPr>
          <w:sz w:val="22"/>
          <w:szCs w:val="22"/>
        </w:rPr>
      </w:pPr>
      <w:r w:rsidRPr="002B7A50">
        <w:rPr>
          <w:sz w:val="22"/>
          <w:szCs w:val="22"/>
        </w:rPr>
        <w:t>Tous les</w:t>
      </w:r>
      <w:r w:rsidR="00D77A68" w:rsidRPr="002B7A50">
        <w:rPr>
          <w:sz w:val="22"/>
          <w:szCs w:val="22"/>
        </w:rPr>
        <w:t xml:space="preserve"> travaux de construction et de conduites d’aqueduc et d’égout, incluant tous les travaux nécessaires au bon fonctionnement de ces réseaux, tels que les postes de pompages, de surpression, etc., de même que l’aménagement des bornes fontaines ;</w:t>
      </w:r>
    </w:p>
    <w:p w14:paraId="10060A01" w14:textId="77777777" w:rsidR="00D77A68" w:rsidRPr="002B7A50" w:rsidRDefault="00D77A68" w:rsidP="00D77A68">
      <w:pPr>
        <w:rPr>
          <w:rFonts w:ascii="Times New Roman" w:hAnsi="Times New Roman" w:cs="Times New Roman"/>
        </w:rPr>
      </w:pPr>
    </w:p>
    <w:p w14:paraId="59CE5A84" w14:textId="22DCC6EE" w:rsidR="00D77A68" w:rsidRPr="002B7A50" w:rsidRDefault="00D77A68" w:rsidP="00B14344">
      <w:pPr>
        <w:pStyle w:val="Paragraphedeliste"/>
        <w:numPr>
          <w:ilvl w:val="1"/>
          <w:numId w:val="27"/>
        </w:numPr>
        <w:rPr>
          <w:sz w:val="22"/>
          <w:szCs w:val="22"/>
        </w:rPr>
      </w:pPr>
      <w:r w:rsidRPr="002B7A50">
        <w:rPr>
          <w:sz w:val="22"/>
          <w:szCs w:val="22"/>
        </w:rPr>
        <w:t xml:space="preserve">Tous les travaux de construction d’un système de protection incendie y incluant tous les travaux et l’installation des équipements nécessaires au bon fonctionnement de ce système ;  </w:t>
      </w:r>
    </w:p>
    <w:p w14:paraId="5C734E19" w14:textId="77777777" w:rsidR="00D77A68" w:rsidRPr="002B7A50" w:rsidRDefault="00D77A68" w:rsidP="00D77A68">
      <w:pPr>
        <w:rPr>
          <w:rFonts w:ascii="Times New Roman" w:hAnsi="Times New Roman" w:cs="Times New Roman"/>
        </w:rPr>
      </w:pPr>
    </w:p>
    <w:p w14:paraId="4E87EE3F" w14:textId="689926E6" w:rsidR="00D77A68" w:rsidRPr="002B7A50" w:rsidRDefault="00D77A68" w:rsidP="00B14344">
      <w:pPr>
        <w:pStyle w:val="Paragraphedeliste"/>
        <w:numPr>
          <w:ilvl w:val="1"/>
          <w:numId w:val="27"/>
        </w:numPr>
        <w:rPr>
          <w:sz w:val="22"/>
          <w:szCs w:val="22"/>
        </w:rPr>
      </w:pPr>
      <w:r w:rsidRPr="002B7A50">
        <w:rPr>
          <w:sz w:val="22"/>
          <w:szCs w:val="22"/>
        </w:rPr>
        <w:t xml:space="preserve">Tous les travaux d’aménagement des parcs, terrains de jeux et espaces verts.  </w:t>
      </w:r>
    </w:p>
    <w:p w14:paraId="4FCBC692"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578DA727" w14:textId="56A3288D" w:rsidR="00D77A68" w:rsidRPr="002B7A50" w:rsidRDefault="00D77A68" w:rsidP="00D77A68">
      <w:pPr>
        <w:rPr>
          <w:rFonts w:ascii="Times New Roman" w:hAnsi="Times New Roman" w:cs="Times New Roman"/>
          <w:b/>
          <w:bCs/>
        </w:rPr>
      </w:pPr>
      <w:r w:rsidRPr="002B7A50">
        <w:rPr>
          <w:rFonts w:ascii="Times New Roman" w:hAnsi="Times New Roman" w:cs="Times New Roman"/>
          <w:b/>
          <w:bCs/>
        </w:rPr>
        <w:t xml:space="preserve">CHAPITRE II </w:t>
      </w:r>
      <w:r w:rsidR="00A9342B" w:rsidRPr="002B7A50">
        <w:rPr>
          <w:rFonts w:ascii="Times New Roman" w:hAnsi="Times New Roman" w:cs="Times New Roman"/>
          <w:b/>
          <w:bCs/>
        </w:rPr>
        <w:t>-</w:t>
      </w:r>
      <w:r w:rsidRPr="002B7A50">
        <w:rPr>
          <w:rFonts w:ascii="Times New Roman" w:hAnsi="Times New Roman" w:cs="Times New Roman"/>
          <w:b/>
          <w:bCs/>
        </w:rPr>
        <w:t xml:space="preserve"> DOMAINE D’APPLICATION  </w:t>
      </w:r>
    </w:p>
    <w:p w14:paraId="70527462"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2647BF0D" w14:textId="011B6182" w:rsidR="00D77A68" w:rsidRPr="002B7A50" w:rsidRDefault="00D77A68" w:rsidP="00D77A68">
      <w:pPr>
        <w:rPr>
          <w:rFonts w:ascii="Times New Roman" w:hAnsi="Times New Roman" w:cs="Times New Roman"/>
          <w:b/>
          <w:bCs/>
        </w:rPr>
      </w:pPr>
      <w:r w:rsidRPr="002B7A50">
        <w:rPr>
          <w:rFonts w:ascii="Times New Roman" w:hAnsi="Times New Roman" w:cs="Times New Roman"/>
          <w:b/>
          <w:bCs/>
        </w:rPr>
        <w:t xml:space="preserve">Article 3 </w:t>
      </w:r>
      <w:r w:rsidR="00A9342B" w:rsidRPr="002B7A50">
        <w:rPr>
          <w:rFonts w:ascii="Times New Roman" w:hAnsi="Times New Roman" w:cs="Times New Roman"/>
          <w:b/>
          <w:bCs/>
        </w:rPr>
        <w:t>-</w:t>
      </w:r>
      <w:r w:rsidRPr="002B7A50">
        <w:rPr>
          <w:rFonts w:ascii="Times New Roman" w:hAnsi="Times New Roman" w:cs="Times New Roman"/>
          <w:b/>
          <w:bCs/>
        </w:rPr>
        <w:t xml:space="preserve"> Territoire assujetti  </w:t>
      </w:r>
    </w:p>
    <w:p w14:paraId="29791B7C" w14:textId="77777777" w:rsidR="00D77A68" w:rsidRPr="002B7A50" w:rsidRDefault="00D77A68" w:rsidP="00D77A68">
      <w:pPr>
        <w:rPr>
          <w:rFonts w:ascii="Times New Roman" w:hAnsi="Times New Roman" w:cs="Times New Roman"/>
        </w:rPr>
      </w:pPr>
    </w:p>
    <w:p w14:paraId="26201BA5" w14:textId="69DA1115"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présent règlement s’applique à l’ensemble du territoire du Village de Hemmingford. </w:t>
      </w:r>
    </w:p>
    <w:p w14:paraId="38D15A3D"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527FB312" w14:textId="2ED1AC32" w:rsidR="00D77A68" w:rsidRPr="002B7A50" w:rsidRDefault="00D77A68" w:rsidP="00D77A68">
      <w:pPr>
        <w:rPr>
          <w:rFonts w:ascii="Times New Roman" w:hAnsi="Times New Roman" w:cs="Times New Roman"/>
          <w:b/>
          <w:bCs/>
        </w:rPr>
      </w:pPr>
      <w:r w:rsidRPr="002B7A50">
        <w:rPr>
          <w:rFonts w:ascii="Times New Roman" w:hAnsi="Times New Roman" w:cs="Times New Roman"/>
          <w:b/>
          <w:bCs/>
        </w:rPr>
        <w:t xml:space="preserve">Article 4 </w:t>
      </w:r>
      <w:r w:rsidR="00A9342B" w:rsidRPr="002B7A50">
        <w:rPr>
          <w:rFonts w:ascii="Times New Roman" w:hAnsi="Times New Roman" w:cs="Times New Roman"/>
          <w:b/>
          <w:bCs/>
        </w:rPr>
        <w:t>-</w:t>
      </w:r>
      <w:r w:rsidRPr="002B7A50">
        <w:rPr>
          <w:rFonts w:ascii="Times New Roman" w:hAnsi="Times New Roman" w:cs="Times New Roman"/>
          <w:b/>
          <w:bCs/>
        </w:rPr>
        <w:t xml:space="preserve"> Domaine d’application  </w:t>
      </w:r>
    </w:p>
    <w:p w14:paraId="08059C60"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6A257CD3" w14:textId="351A850E"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Est assujettie à la conclusion préalable </w:t>
      </w:r>
      <w:r w:rsidR="002F2160" w:rsidRPr="002B7A50">
        <w:rPr>
          <w:rFonts w:ascii="Times New Roman" w:hAnsi="Times New Roman" w:cs="Times New Roman"/>
        </w:rPr>
        <w:t>d’</w:t>
      </w:r>
      <w:r w:rsidRPr="002B7A50">
        <w:rPr>
          <w:rFonts w:ascii="Times New Roman" w:hAnsi="Times New Roman" w:cs="Times New Roman"/>
        </w:rPr>
        <w:t xml:space="preserve">une entente relative à des Travaux municipaux entre le Requérant et le Village, la délivrance </w:t>
      </w:r>
      <w:r w:rsidR="002F2160" w:rsidRPr="002B7A50">
        <w:rPr>
          <w:rFonts w:ascii="Times New Roman" w:hAnsi="Times New Roman" w:cs="Times New Roman"/>
        </w:rPr>
        <w:t>d’</w:t>
      </w:r>
      <w:r w:rsidRPr="002B7A50">
        <w:rPr>
          <w:rFonts w:ascii="Times New Roman" w:hAnsi="Times New Roman" w:cs="Times New Roman"/>
        </w:rPr>
        <w:t xml:space="preserve">un permis de construction ou de lotissement visant </w:t>
      </w:r>
      <w:r w:rsidR="00A16FD1" w:rsidRPr="002B7A50">
        <w:rPr>
          <w:rFonts w:ascii="Times New Roman" w:hAnsi="Times New Roman" w:cs="Times New Roman"/>
        </w:rPr>
        <w:t>l’</w:t>
      </w:r>
      <w:r w:rsidRPr="002B7A50">
        <w:rPr>
          <w:rFonts w:ascii="Times New Roman" w:hAnsi="Times New Roman" w:cs="Times New Roman"/>
        </w:rPr>
        <w:t xml:space="preserve">une ou l’autre des catégories de terrain ou de construction suivantes : </w:t>
      </w:r>
    </w:p>
    <w:p w14:paraId="3B329C2B"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1F9DFE95" w14:textId="1511D752" w:rsidR="00D77A68" w:rsidRPr="002B7A50" w:rsidRDefault="00D77A68" w:rsidP="00B14344">
      <w:pPr>
        <w:pStyle w:val="Paragraphedeliste"/>
        <w:numPr>
          <w:ilvl w:val="0"/>
          <w:numId w:val="28"/>
        </w:numPr>
        <w:rPr>
          <w:sz w:val="22"/>
          <w:szCs w:val="22"/>
        </w:rPr>
      </w:pPr>
      <w:r w:rsidRPr="002B7A50">
        <w:rPr>
          <w:sz w:val="22"/>
          <w:szCs w:val="22"/>
        </w:rPr>
        <w:t xml:space="preserve">Catégorie de terrains  </w:t>
      </w:r>
    </w:p>
    <w:p w14:paraId="23B94223" w14:textId="0EC17DD8" w:rsidR="00D77A68" w:rsidRPr="002B7A50" w:rsidRDefault="00D77A68" w:rsidP="00B14344">
      <w:pPr>
        <w:pStyle w:val="Paragraphedeliste"/>
        <w:numPr>
          <w:ilvl w:val="1"/>
          <w:numId w:val="28"/>
        </w:numPr>
        <w:rPr>
          <w:sz w:val="22"/>
          <w:szCs w:val="22"/>
        </w:rPr>
      </w:pPr>
      <w:r w:rsidRPr="002B7A50">
        <w:rPr>
          <w:sz w:val="22"/>
          <w:szCs w:val="22"/>
        </w:rPr>
        <w:t>Tout terrain qui requiert l’émission d’un permis de lotissement lorsqu’au moins un des terrains</w:t>
      </w:r>
      <w:r w:rsidR="00B14344" w:rsidRPr="002B7A50">
        <w:rPr>
          <w:sz w:val="22"/>
          <w:szCs w:val="22"/>
        </w:rPr>
        <w:t xml:space="preserve"> </w:t>
      </w:r>
      <w:r w:rsidRPr="002B7A50">
        <w:rPr>
          <w:sz w:val="22"/>
          <w:szCs w:val="22"/>
        </w:rPr>
        <w:t xml:space="preserve">visés par la demande n’est pas adjacent à une rue publique ;  </w:t>
      </w:r>
    </w:p>
    <w:p w14:paraId="152B042C" w14:textId="77777777" w:rsidR="00D77A68" w:rsidRPr="002B7A50" w:rsidRDefault="00D77A68" w:rsidP="00D77A68">
      <w:pPr>
        <w:rPr>
          <w:rFonts w:ascii="Times New Roman" w:hAnsi="Times New Roman" w:cs="Times New Roman"/>
        </w:rPr>
      </w:pPr>
    </w:p>
    <w:p w14:paraId="2E4BBC17" w14:textId="695E64F5" w:rsidR="00D77A68" w:rsidRPr="002B7A50" w:rsidRDefault="00D77A68" w:rsidP="00B14344">
      <w:pPr>
        <w:pStyle w:val="Paragraphedeliste"/>
        <w:numPr>
          <w:ilvl w:val="0"/>
          <w:numId w:val="28"/>
        </w:numPr>
        <w:rPr>
          <w:sz w:val="22"/>
          <w:szCs w:val="22"/>
        </w:rPr>
      </w:pPr>
      <w:r w:rsidRPr="002B7A50">
        <w:rPr>
          <w:sz w:val="22"/>
          <w:szCs w:val="22"/>
        </w:rPr>
        <w:t xml:space="preserve">Catégories de constructions  </w:t>
      </w:r>
    </w:p>
    <w:p w14:paraId="2D140FC8" w14:textId="1D913973" w:rsidR="00D77A68" w:rsidRPr="002B7A50" w:rsidRDefault="00D77A68" w:rsidP="00B14344">
      <w:pPr>
        <w:pStyle w:val="Paragraphedeliste"/>
        <w:numPr>
          <w:ilvl w:val="1"/>
          <w:numId w:val="28"/>
        </w:numPr>
        <w:rPr>
          <w:sz w:val="22"/>
          <w:szCs w:val="22"/>
        </w:rPr>
      </w:pPr>
      <w:r w:rsidRPr="002B7A50">
        <w:rPr>
          <w:sz w:val="22"/>
          <w:szCs w:val="22"/>
        </w:rPr>
        <w:t xml:space="preserve">Toute construction qui requiert l’émission d’un permis de construction ou certificat prévu lorsque le terrain sur laquelle la construction est projetée n’est pas adjacente à une rue publique.  </w:t>
      </w:r>
    </w:p>
    <w:p w14:paraId="757DC66A" w14:textId="1790177D" w:rsidR="00D77A68" w:rsidRPr="002B7A50" w:rsidRDefault="00D77A68" w:rsidP="00B14344">
      <w:pPr>
        <w:pStyle w:val="Paragraphedeliste"/>
        <w:numPr>
          <w:ilvl w:val="1"/>
          <w:numId w:val="28"/>
        </w:numPr>
        <w:rPr>
          <w:sz w:val="22"/>
          <w:szCs w:val="22"/>
        </w:rPr>
      </w:pPr>
      <w:r w:rsidRPr="002B7A50">
        <w:rPr>
          <w:sz w:val="22"/>
          <w:szCs w:val="22"/>
        </w:rPr>
        <w:t xml:space="preserve">Toute construction qui requiert l’émission d’un permis de construction ou certificat lorsque les services d’aqueduc et d’égout ne sont pas établis sur la rue en bordure de laquelle la construction faisant l’objet de la demande de permis est projetée ou un règlement décrétant leur installation n’est pas en vigueur.  </w:t>
      </w:r>
    </w:p>
    <w:p w14:paraId="7531C29F"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1104402E" w14:textId="71434310"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5</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Pouvoir discrétionnaire  </w:t>
      </w:r>
    </w:p>
    <w:p w14:paraId="6B1EE645" w14:textId="77777777" w:rsidR="00D77A68" w:rsidRPr="002B7A50" w:rsidRDefault="00D77A68" w:rsidP="00D77A68">
      <w:pPr>
        <w:rPr>
          <w:rFonts w:ascii="Times New Roman" w:hAnsi="Times New Roman" w:cs="Times New Roman"/>
        </w:rPr>
      </w:pPr>
    </w:p>
    <w:p w14:paraId="6E2D7E27" w14:textId="17A227F8"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Conseil municipal conserve un pouvoir discrétionnaire de conclure ou non une entente, selon l’intérêt public et la planification territoriale.  </w:t>
      </w:r>
    </w:p>
    <w:p w14:paraId="434EA203" w14:textId="77777777" w:rsidR="00EF4486" w:rsidRPr="002B7A50" w:rsidRDefault="00EF4486" w:rsidP="00D77A68">
      <w:pPr>
        <w:rPr>
          <w:rFonts w:ascii="Times New Roman" w:hAnsi="Times New Roman" w:cs="Times New Roman"/>
        </w:rPr>
      </w:pPr>
    </w:p>
    <w:p w14:paraId="56291B30" w14:textId="3AAA12A0"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L’entente peut également porter sur la réalisation de travaux sur des infrastructures municipales existantes, selon les modalités stipulées dans </w:t>
      </w:r>
      <w:r w:rsidR="00B52B6A" w:rsidRPr="002B7A50">
        <w:rPr>
          <w:rFonts w:ascii="Times New Roman" w:hAnsi="Times New Roman" w:cs="Times New Roman"/>
        </w:rPr>
        <w:t>l’entente.</w:t>
      </w:r>
      <w:r w:rsidRPr="002B7A50">
        <w:rPr>
          <w:rFonts w:ascii="Times New Roman" w:hAnsi="Times New Roman" w:cs="Times New Roman"/>
        </w:rPr>
        <w:t xml:space="preserve"> </w:t>
      </w:r>
    </w:p>
    <w:p w14:paraId="0204DC01"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0F78C47E" w14:textId="32983A20" w:rsidR="00D77A68" w:rsidRPr="002B7A50" w:rsidRDefault="00B52B6A" w:rsidP="00D77A68">
      <w:pPr>
        <w:rPr>
          <w:rFonts w:ascii="Times New Roman" w:hAnsi="Times New Roman" w:cs="Times New Roman"/>
          <w:b/>
          <w:bCs/>
        </w:rPr>
      </w:pPr>
      <w:r w:rsidRPr="002B7A50">
        <w:rPr>
          <w:rFonts w:ascii="Times New Roman" w:hAnsi="Times New Roman" w:cs="Times New Roman"/>
          <w:b/>
          <w:bCs/>
        </w:rPr>
        <w:t>CHAPITRE III</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L’ENTENTE  </w:t>
      </w:r>
    </w:p>
    <w:p w14:paraId="2716DD1C"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332D42A8" w14:textId="522EA218" w:rsidR="00D77A68" w:rsidRPr="002B7A50" w:rsidRDefault="00B52B6A" w:rsidP="00D77A68">
      <w:pPr>
        <w:rPr>
          <w:rFonts w:ascii="Times New Roman" w:hAnsi="Times New Roman" w:cs="Times New Roman"/>
          <w:b/>
          <w:bCs/>
        </w:rPr>
      </w:pPr>
      <w:r w:rsidRPr="002B7A50">
        <w:rPr>
          <w:rFonts w:ascii="Times New Roman" w:hAnsi="Times New Roman" w:cs="Times New Roman"/>
          <w:b/>
          <w:bCs/>
        </w:rPr>
        <w:t>Article 6</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Étapes préalables à la conclusion d’une entente  </w:t>
      </w:r>
    </w:p>
    <w:p w14:paraId="6A62E572" w14:textId="77777777" w:rsidR="00D77A68" w:rsidRPr="002B7A50" w:rsidRDefault="00D77A68" w:rsidP="00D77A68">
      <w:pPr>
        <w:rPr>
          <w:rFonts w:ascii="Times New Roman" w:hAnsi="Times New Roman" w:cs="Times New Roman"/>
        </w:rPr>
      </w:pPr>
    </w:p>
    <w:p w14:paraId="4DEA7AFB" w14:textId="29994D2F"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La signature de toute entente doit avoir été préalablement approuvée par résolution du conseil.  </w:t>
      </w:r>
    </w:p>
    <w:p w14:paraId="377CCDD2" w14:textId="77777777" w:rsidR="00D77A68" w:rsidRPr="002B7A50" w:rsidRDefault="00D77A68" w:rsidP="00D77A68">
      <w:pPr>
        <w:rPr>
          <w:rFonts w:ascii="Times New Roman" w:hAnsi="Times New Roman" w:cs="Times New Roman"/>
        </w:rPr>
      </w:pPr>
    </w:p>
    <w:p w14:paraId="49F0B493" w14:textId="3509D8E0"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La signature de l’entente doit être précédée des étapes </w:t>
      </w:r>
      <w:r w:rsidR="00B52B6A" w:rsidRPr="002B7A50">
        <w:rPr>
          <w:rFonts w:ascii="Times New Roman" w:hAnsi="Times New Roman" w:cs="Times New Roman"/>
        </w:rPr>
        <w:t>suivantes :</w:t>
      </w:r>
      <w:r w:rsidRPr="002B7A50">
        <w:rPr>
          <w:rFonts w:ascii="Times New Roman" w:hAnsi="Times New Roman" w:cs="Times New Roman"/>
        </w:rPr>
        <w:t xml:space="preserve">  </w:t>
      </w:r>
    </w:p>
    <w:p w14:paraId="324C4997" w14:textId="77777777" w:rsidR="00D77A68" w:rsidRPr="002B7A50" w:rsidRDefault="00D77A68" w:rsidP="00D77A68">
      <w:pPr>
        <w:rPr>
          <w:rFonts w:ascii="Times New Roman" w:hAnsi="Times New Roman" w:cs="Times New Roman"/>
        </w:rPr>
      </w:pPr>
    </w:p>
    <w:p w14:paraId="21273193" w14:textId="30059240" w:rsidR="00D77A68" w:rsidRPr="002B7A50" w:rsidRDefault="00D77A68" w:rsidP="00B14344">
      <w:pPr>
        <w:pStyle w:val="Paragraphedeliste"/>
        <w:numPr>
          <w:ilvl w:val="0"/>
          <w:numId w:val="30"/>
        </w:numPr>
        <w:rPr>
          <w:sz w:val="22"/>
          <w:szCs w:val="22"/>
        </w:rPr>
      </w:pPr>
      <w:r w:rsidRPr="002B7A50">
        <w:rPr>
          <w:sz w:val="22"/>
          <w:szCs w:val="22"/>
        </w:rPr>
        <w:t xml:space="preserve">Remplir le </w:t>
      </w:r>
      <w:r w:rsidR="00B52B6A" w:rsidRPr="002B7A50">
        <w:rPr>
          <w:sz w:val="22"/>
          <w:szCs w:val="22"/>
        </w:rPr>
        <w:t>formulaire demandant</w:t>
      </w:r>
      <w:r w:rsidRPr="002B7A50">
        <w:rPr>
          <w:sz w:val="22"/>
          <w:szCs w:val="22"/>
        </w:rPr>
        <w:t xml:space="preserve"> la conclusion d’une entente et acquitter les frais fixés par le Règlement de tarification du </w:t>
      </w:r>
      <w:r w:rsidR="00625E54" w:rsidRPr="002B7A50">
        <w:rPr>
          <w:sz w:val="22"/>
          <w:szCs w:val="22"/>
        </w:rPr>
        <w:t>Village</w:t>
      </w:r>
      <w:r w:rsidR="00B52B6A" w:rsidRPr="002B7A50">
        <w:rPr>
          <w:sz w:val="22"/>
          <w:szCs w:val="22"/>
        </w:rPr>
        <w:t xml:space="preserve"> pour</w:t>
      </w:r>
      <w:r w:rsidRPr="002B7A50">
        <w:rPr>
          <w:sz w:val="22"/>
          <w:szCs w:val="22"/>
        </w:rPr>
        <w:t xml:space="preserve"> l’étude du dossier. Ces frais ne sont pas </w:t>
      </w:r>
      <w:r w:rsidR="00B52B6A" w:rsidRPr="002B7A50">
        <w:rPr>
          <w:sz w:val="22"/>
          <w:szCs w:val="22"/>
        </w:rPr>
        <w:t>remboursables;</w:t>
      </w:r>
      <w:r w:rsidRPr="002B7A50">
        <w:rPr>
          <w:sz w:val="22"/>
          <w:szCs w:val="22"/>
        </w:rPr>
        <w:t xml:space="preserve">  </w:t>
      </w:r>
    </w:p>
    <w:p w14:paraId="77A593DD" w14:textId="77777777" w:rsidR="00D77A68" w:rsidRPr="002B7A50" w:rsidRDefault="00D77A68" w:rsidP="00D77A68">
      <w:pPr>
        <w:rPr>
          <w:rFonts w:ascii="Times New Roman" w:hAnsi="Times New Roman" w:cs="Times New Roman"/>
        </w:rPr>
      </w:pPr>
    </w:p>
    <w:p w14:paraId="3782E4AC" w14:textId="2A4ABF6B" w:rsidR="00D77A68" w:rsidRPr="002B7A50" w:rsidRDefault="00D77A68" w:rsidP="00B14344">
      <w:pPr>
        <w:pStyle w:val="Paragraphedeliste"/>
        <w:numPr>
          <w:ilvl w:val="0"/>
          <w:numId w:val="30"/>
        </w:numPr>
        <w:rPr>
          <w:sz w:val="22"/>
          <w:szCs w:val="22"/>
        </w:rPr>
      </w:pPr>
      <w:r w:rsidRPr="002B7A50">
        <w:rPr>
          <w:sz w:val="22"/>
          <w:szCs w:val="22"/>
        </w:rPr>
        <w:t>Présenter, pour recommandation favorable préliminaire, un plan projet de morcellement</w:t>
      </w:r>
      <w:r w:rsidR="004574A3" w:rsidRPr="002B7A50">
        <w:rPr>
          <w:sz w:val="22"/>
          <w:szCs w:val="22"/>
        </w:rPr>
        <w:t>/</w:t>
      </w:r>
      <w:r w:rsidRPr="002B7A50">
        <w:rPr>
          <w:sz w:val="22"/>
          <w:szCs w:val="22"/>
        </w:rPr>
        <w:t xml:space="preserve">plan image, préparé par un professionnel (p. </w:t>
      </w:r>
      <w:r w:rsidR="00B52B6A" w:rsidRPr="002B7A50">
        <w:rPr>
          <w:sz w:val="22"/>
          <w:szCs w:val="22"/>
        </w:rPr>
        <w:t>ex.:</w:t>
      </w:r>
      <w:r w:rsidRPr="002B7A50">
        <w:rPr>
          <w:sz w:val="22"/>
          <w:szCs w:val="22"/>
        </w:rPr>
        <w:t xml:space="preserve"> arpenteur-géomètre, urbaniste) du site dont il est propriétaire dans le secteur visé, représentant l’ensemble des rues et des terrains à être cadastrés. Cependant, si le terrain est cadastré et que seul le permis de construction est assujetti, il doit présenter l’ensemble du projet visé par des travaux </w:t>
      </w:r>
      <w:r w:rsidR="00B52B6A" w:rsidRPr="002B7A50">
        <w:rPr>
          <w:sz w:val="22"/>
          <w:szCs w:val="22"/>
        </w:rPr>
        <w:t>municipaux ;</w:t>
      </w:r>
      <w:r w:rsidRPr="002B7A50">
        <w:rPr>
          <w:sz w:val="22"/>
          <w:szCs w:val="22"/>
        </w:rPr>
        <w:t xml:space="preserve">  </w:t>
      </w:r>
    </w:p>
    <w:p w14:paraId="338B5B73" w14:textId="77777777" w:rsidR="00D77A68" w:rsidRPr="002B7A50" w:rsidRDefault="00D77A68" w:rsidP="00D77A68">
      <w:pPr>
        <w:rPr>
          <w:rFonts w:ascii="Times New Roman" w:hAnsi="Times New Roman" w:cs="Times New Roman"/>
        </w:rPr>
      </w:pPr>
    </w:p>
    <w:p w14:paraId="483855E7" w14:textId="76D2579C" w:rsidR="00D77A68" w:rsidRPr="002B7A50" w:rsidRDefault="00D77A68" w:rsidP="00B14344">
      <w:pPr>
        <w:pStyle w:val="Paragraphedeliste"/>
        <w:numPr>
          <w:ilvl w:val="0"/>
          <w:numId w:val="30"/>
        </w:numPr>
        <w:rPr>
          <w:sz w:val="22"/>
          <w:szCs w:val="22"/>
        </w:rPr>
      </w:pPr>
      <w:r w:rsidRPr="002B7A50">
        <w:rPr>
          <w:sz w:val="22"/>
          <w:szCs w:val="22"/>
        </w:rPr>
        <w:t>Présenter si le plan projet de morcellement</w:t>
      </w:r>
      <w:r w:rsidR="004574A3" w:rsidRPr="002B7A50">
        <w:rPr>
          <w:sz w:val="22"/>
          <w:szCs w:val="22"/>
        </w:rPr>
        <w:t>/</w:t>
      </w:r>
      <w:r w:rsidRPr="002B7A50">
        <w:rPr>
          <w:sz w:val="22"/>
          <w:szCs w:val="22"/>
        </w:rPr>
        <w:t>plan image</w:t>
      </w:r>
      <w:r w:rsidR="004574A3" w:rsidRPr="002B7A50">
        <w:rPr>
          <w:sz w:val="22"/>
          <w:szCs w:val="22"/>
        </w:rPr>
        <w:t>/</w:t>
      </w:r>
      <w:r w:rsidRPr="002B7A50">
        <w:rPr>
          <w:sz w:val="22"/>
          <w:szCs w:val="22"/>
        </w:rPr>
        <w:t xml:space="preserve">plan concept est conforme aux règlements d’urbanisme en vigueur, une demande de permis de lotissement. Toutefois, le plan d’opération cadastrale doit toujours être conforme.  </w:t>
      </w:r>
    </w:p>
    <w:p w14:paraId="34445CF4" w14:textId="2966AD53" w:rsidR="00D77A68" w:rsidRPr="002B7A50" w:rsidRDefault="00D77A68" w:rsidP="009711B6">
      <w:pPr>
        <w:ind w:firstLine="60"/>
        <w:rPr>
          <w:rFonts w:ascii="Times New Roman" w:hAnsi="Times New Roman" w:cs="Times New Roman"/>
        </w:rPr>
      </w:pPr>
    </w:p>
    <w:p w14:paraId="3DAED4E8" w14:textId="113F991F" w:rsidR="00D77A68" w:rsidRPr="002B7A50" w:rsidRDefault="00D77A68" w:rsidP="00B14344">
      <w:pPr>
        <w:pStyle w:val="Paragraphedeliste"/>
        <w:numPr>
          <w:ilvl w:val="0"/>
          <w:numId w:val="30"/>
        </w:numPr>
        <w:rPr>
          <w:sz w:val="22"/>
          <w:szCs w:val="22"/>
        </w:rPr>
      </w:pPr>
      <w:r w:rsidRPr="002B7A50">
        <w:rPr>
          <w:sz w:val="22"/>
          <w:szCs w:val="22"/>
        </w:rPr>
        <w:lastRenderedPageBreak/>
        <w:t xml:space="preserve">Préparer les plans de conception des travaux municipaux </w:t>
      </w:r>
      <w:r w:rsidR="00B52B6A" w:rsidRPr="002B7A50">
        <w:rPr>
          <w:sz w:val="22"/>
          <w:szCs w:val="22"/>
        </w:rPr>
        <w:t>projetés ;</w:t>
      </w:r>
      <w:r w:rsidRPr="002B7A50">
        <w:rPr>
          <w:sz w:val="22"/>
          <w:szCs w:val="22"/>
        </w:rPr>
        <w:t xml:space="preserve">  </w:t>
      </w:r>
    </w:p>
    <w:p w14:paraId="772AA111" w14:textId="77777777" w:rsidR="00D77A68" w:rsidRPr="002B7A50" w:rsidRDefault="00D77A68" w:rsidP="00D77A68">
      <w:pPr>
        <w:rPr>
          <w:rFonts w:ascii="Times New Roman" w:hAnsi="Times New Roman" w:cs="Times New Roman"/>
        </w:rPr>
      </w:pPr>
    </w:p>
    <w:p w14:paraId="5E0B3B5E" w14:textId="1DFD014F" w:rsidR="00D77A68" w:rsidRPr="002B7A50" w:rsidRDefault="00D77A68" w:rsidP="00B14344">
      <w:pPr>
        <w:pStyle w:val="Paragraphedeliste"/>
        <w:numPr>
          <w:ilvl w:val="0"/>
          <w:numId w:val="30"/>
        </w:numPr>
        <w:rPr>
          <w:sz w:val="22"/>
          <w:szCs w:val="22"/>
        </w:rPr>
      </w:pPr>
      <w:r w:rsidRPr="002B7A50">
        <w:rPr>
          <w:sz w:val="22"/>
          <w:szCs w:val="22"/>
        </w:rPr>
        <w:t xml:space="preserve">Fournir copie de toutes les autorisations nécessaires suivant la Loi sur la qualité de l’environnement (p. </w:t>
      </w:r>
      <w:r w:rsidR="00B52B6A" w:rsidRPr="002B7A50">
        <w:rPr>
          <w:sz w:val="22"/>
          <w:szCs w:val="22"/>
        </w:rPr>
        <w:t>ex.:</w:t>
      </w:r>
      <w:r w:rsidRPr="002B7A50">
        <w:rPr>
          <w:sz w:val="22"/>
          <w:szCs w:val="22"/>
        </w:rPr>
        <w:t xml:space="preserve"> articles 22 LQE) ou requises par une autre autorité publique, le cas </w:t>
      </w:r>
      <w:r w:rsidR="00B52B6A" w:rsidRPr="002B7A50">
        <w:rPr>
          <w:sz w:val="22"/>
          <w:szCs w:val="22"/>
        </w:rPr>
        <w:t>échéant ;</w:t>
      </w:r>
      <w:r w:rsidRPr="002B7A50">
        <w:rPr>
          <w:sz w:val="22"/>
          <w:szCs w:val="22"/>
        </w:rPr>
        <w:t xml:space="preserve">  </w:t>
      </w:r>
    </w:p>
    <w:p w14:paraId="6FF15BD6" w14:textId="77777777" w:rsidR="00D77A68" w:rsidRPr="002B7A50" w:rsidRDefault="00D77A68" w:rsidP="00D77A68">
      <w:pPr>
        <w:rPr>
          <w:rFonts w:ascii="Times New Roman" w:hAnsi="Times New Roman" w:cs="Times New Roman"/>
        </w:rPr>
      </w:pPr>
    </w:p>
    <w:p w14:paraId="7B9C5876" w14:textId="3AC4C873" w:rsidR="00D77A68" w:rsidRPr="002B7A50" w:rsidRDefault="00D77A68" w:rsidP="00B14344">
      <w:pPr>
        <w:pStyle w:val="Paragraphedeliste"/>
        <w:numPr>
          <w:ilvl w:val="0"/>
          <w:numId w:val="30"/>
        </w:numPr>
        <w:rPr>
          <w:sz w:val="22"/>
          <w:szCs w:val="22"/>
        </w:rPr>
      </w:pPr>
      <w:r w:rsidRPr="002B7A50">
        <w:rPr>
          <w:sz w:val="22"/>
          <w:szCs w:val="22"/>
        </w:rPr>
        <w:t>Accompagner, s’il y a lieu, son plan projet de morcellement</w:t>
      </w:r>
      <w:r w:rsidR="004574A3" w:rsidRPr="002B7A50">
        <w:rPr>
          <w:sz w:val="22"/>
          <w:szCs w:val="22"/>
        </w:rPr>
        <w:t>/</w:t>
      </w:r>
      <w:r w:rsidRPr="002B7A50">
        <w:rPr>
          <w:sz w:val="22"/>
          <w:szCs w:val="22"/>
        </w:rPr>
        <w:t>plan image</w:t>
      </w:r>
      <w:r w:rsidR="004574A3" w:rsidRPr="002B7A50">
        <w:rPr>
          <w:sz w:val="22"/>
          <w:szCs w:val="22"/>
        </w:rPr>
        <w:t>/</w:t>
      </w:r>
      <w:r w:rsidRPr="002B7A50">
        <w:rPr>
          <w:sz w:val="22"/>
          <w:szCs w:val="22"/>
        </w:rPr>
        <w:t>plan concept</w:t>
      </w:r>
      <w:r w:rsidR="00EF4486" w:rsidRPr="002B7A50">
        <w:rPr>
          <w:sz w:val="22"/>
          <w:szCs w:val="22"/>
        </w:rPr>
        <w:t xml:space="preserve"> </w:t>
      </w:r>
      <w:r w:rsidRPr="002B7A50">
        <w:rPr>
          <w:sz w:val="22"/>
          <w:szCs w:val="22"/>
        </w:rPr>
        <w:t xml:space="preserve">d’une preuve à l’effet qu’il a obtenu ou obtiendra les engagements nécessaires à consentir à des servitudes pour l’implantation, le maintien, l’entretien des services municipaux. Lesdites servitudes devront prévoir spécifiquement qu’en cas de refus du propriétaire de respecter ses obligations contenues à la servitude, le </w:t>
      </w:r>
      <w:r w:rsidR="00BD39E8" w:rsidRPr="002B7A50">
        <w:rPr>
          <w:sz w:val="22"/>
          <w:szCs w:val="22"/>
        </w:rPr>
        <w:t>Village pourra</w:t>
      </w:r>
      <w:r w:rsidRPr="002B7A50">
        <w:rPr>
          <w:sz w:val="22"/>
          <w:szCs w:val="22"/>
        </w:rPr>
        <w:t xml:space="preserve"> effectuer les travaux aux frais de ce </w:t>
      </w:r>
      <w:r w:rsidR="00B52B6A" w:rsidRPr="002B7A50">
        <w:rPr>
          <w:sz w:val="22"/>
          <w:szCs w:val="22"/>
        </w:rPr>
        <w:t>dernier;</w:t>
      </w:r>
      <w:r w:rsidRPr="002B7A50">
        <w:rPr>
          <w:sz w:val="22"/>
          <w:szCs w:val="22"/>
        </w:rPr>
        <w:t xml:space="preserve">  </w:t>
      </w:r>
    </w:p>
    <w:p w14:paraId="37FAAC64" w14:textId="77777777" w:rsidR="00D77A68" w:rsidRPr="002B7A50" w:rsidRDefault="00D77A68" w:rsidP="00D77A68">
      <w:pPr>
        <w:rPr>
          <w:rFonts w:ascii="Times New Roman" w:hAnsi="Times New Roman" w:cs="Times New Roman"/>
        </w:rPr>
      </w:pPr>
    </w:p>
    <w:p w14:paraId="26B4462E" w14:textId="0FA1CBA4" w:rsidR="00D77A68" w:rsidRPr="002B7A50" w:rsidRDefault="00D77A68" w:rsidP="00B14344">
      <w:pPr>
        <w:pStyle w:val="Paragraphedeliste"/>
        <w:numPr>
          <w:ilvl w:val="0"/>
          <w:numId w:val="30"/>
        </w:numPr>
        <w:rPr>
          <w:sz w:val="22"/>
          <w:szCs w:val="22"/>
        </w:rPr>
      </w:pPr>
      <w:r w:rsidRPr="002B7A50">
        <w:rPr>
          <w:sz w:val="22"/>
          <w:szCs w:val="22"/>
        </w:rPr>
        <w:t xml:space="preserve">Présenter, lorsqu’applicable, les éléments suivants pour approbation </w:t>
      </w:r>
      <w:r w:rsidR="00B52B6A" w:rsidRPr="002B7A50">
        <w:rPr>
          <w:sz w:val="22"/>
          <w:szCs w:val="22"/>
        </w:rPr>
        <w:t>préalable :</w:t>
      </w:r>
      <w:r w:rsidRPr="002B7A50">
        <w:rPr>
          <w:sz w:val="22"/>
          <w:szCs w:val="22"/>
        </w:rPr>
        <w:t xml:space="preserve">  </w:t>
      </w:r>
    </w:p>
    <w:p w14:paraId="6CF521FC" w14:textId="77777777" w:rsidR="00D77A68" w:rsidRPr="002B7A50" w:rsidRDefault="00D77A68" w:rsidP="00D77A68">
      <w:pPr>
        <w:rPr>
          <w:rFonts w:ascii="Times New Roman" w:hAnsi="Times New Roman" w:cs="Times New Roman"/>
        </w:rPr>
      </w:pPr>
    </w:p>
    <w:p w14:paraId="1325A122" w14:textId="5846885E" w:rsidR="00D77A68" w:rsidRPr="002B7A50" w:rsidRDefault="00D77A68" w:rsidP="00B935E5">
      <w:pPr>
        <w:pStyle w:val="Paragraphedeliste"/>
        <w:numPr>
          <w:ilvl w:val="2"/>
          <w:numId w:val="43"/>
        </w:numPr>
        <w:rPr>
          <w:sz w:val="22"/>
          <w:szCs w:val="22"/>
        </w:rPr>
      </w:pPr>
      <w:r w:rsidRPr="002B7A50">
        <w:rPr>
          <w:sz w:val="22"/>
          <w:szCs w:val="22"/>
        </w:rPr>
        <w:t xml:space="preserve">Plan de </w:t>
      </w:r>
      <w:r w:rsidR="00B52B6A" w:rsidRPr="002B7A50">
        <w:rPr>
          <w:sz w:val="22"/>
          <w:szCs w:val="22"/>
        </w:rPr>
        <w:t>drainage ;</w:t>
      </w:r>
      <w:r w:rsidRPr="002B7A50">
        <w:rPr>
          <w:sz w:val="22"/>
          <w:szCs w:val="22"/>
        </w:rPr>
        <w:t xml:space="preserve">  </w:t>
      </w:r>
    </w:p>
    <w:p w14:paraId="25A34E13" w14:textId="47EC05CA" w:rsidR="00D77A68" w:rsidRPr="002B7A50" w:rsidRDefault="00D77A68" w:rsidP="00B935E5">
      <w:pPr>
        <w:pStyle w:val="Paragraphedeliste"/>
        <w:numPr>
          <w:ilvl w:val="2"/>
          <w:numId w:val="43"/>
        </w:numPr>
        <w:rPr>
          <w:sz w:val="22"/>
          <w:szCs w:val="22"/>
        </w:rPr>
      </w:pPr>
      <w:r w:rsidRPr="002B7A50">
        <w:rPr>
          <w:sz w:val="22"/>
          <w:szCs w:val="22"/>
        </w:rPr>
        <w:t xml:space="preserve">Programme de surveillance des </w:t>
      </w:r>
      <w:r w:rsidR="00B52B6A" w:rsidRPr="002B7A50">
        <w:rPr>
          <w:sz w:val="22"/>
          <w:szCs w:val="22"/>
        </w:rPr>
        <w:t>travaux ;</w:t>
      </w:r>
      <w:r w:rsidRPr="002B7A50">
        <w:rPr>
          <w:sz w:val="22"/>
          <w:szCs w:val="22"/>
        </w:rPr>
        <w:t xml:space="preserve"> </w:t>
      </w:r>
    </w:p>
    <w:p w14:paraId="04F6F5A3" w14:textId="561CB1C7" w:rsidR="00D77A68" w:rsidRPr="002B7A50" w:rsidRDefault="00D77A68" w:rsidP="00B935E5">
      <w:pPr>
        <w:pStyle w:val="Paragraphedeliste"/>
        <w:numPr>
          <w:ilvl w:val="2"/>
          <w:numId w:val="43"/>
        </w:numPr>
        <w:rPr>
          <w:sz w:val="22"/>
          <w:szCs w:val="22"/>
        </w:rPr>
      </w:pPr>
      <w:r w:rsidRPr="002B7A50">
        <w:rPr>
          <w:sz w:val="22"/>
          <w:szCs w:val="22"/>
        </w:rPr>
        <w:t xml:space="preserve">Localisation et aménagement des services d’utilités </w:t>
      </w:r>
      <w:r w:rsidR="00B52B6A" w:rsidRPr="002B7A50">
        <w:rPr>
          <w:sz w:val="22"/>
          <w:szCs w:val="22"/>
        </w:rPr>
        <w:t>publiques ;</w:t>
      </w:r>
      <w:r w:rsidRPr="002B7A50">
        <w:rPr>
          <w:sz w:val="22"/>
          <w:szCs w:val="22"/>
        </w:rPr>
        <w:t xml:space="preserve">  </w:t>
      </w:r>
    </w:p>
    <w:p w14:paraId="113A33AD" w14:textId="6E314EC8" w:rsidR="00D77A68" w:rsidRPr="002B7A50" w:rsidRDefault="00B52B6A" w:rsidP="00B935E5">
      <w:pPr>
        <w:pStyle w:val="Paragraphedeliste"/>
        <w:numPr>
          <w:ilvl w:val="2"/>
          <w:numId w:val="43"/>
        </w:numPr>
        <w:rPr>
          <w:sz w:val="22"/>
          <w:szCs w:val="22"/>
        </w:rPr>
      </w:pPr>
      <w:r w:rsidRPr="002B7A50">
        <w:rPr>
          <w:sz w:val="22"/>
          <w:szCs w:val="22"/>
        </w:rPr>
        <w:t>Éclairage ;</w:t>
      </w:r>
      <w:r w:rsidR="00D77A68" w:rsidRPr="002B7A50">
        <w:rPr>
          <w:sz w:val="22"/>
          <w:szCs w:val="22"/>
        </w:rPr>
        <w:t xml:space="preserve">  </w:t>
      </w:r>
    </w:p>
    <w:p w14:paraId="00DD35F0" w14:textId="07F5FFFB" w:rsidR="00D77A68" w:rsidRPr="002B7A50" w:rsidRDefault="00D77A68" w:rsidP="00B935E5">
      <w:pPr>
        <w:pStyle w:val="Paragraphedeliste"/>
        <w:numPr>
          <w:ilvl w:val="2"/>
          <w:numId w:val="43"/>
        </w:numPr>
        <w:rPr>
          <w:sz w:val="22"/>
          <w:szCs w:val="22"/>
        </w:rPr>
      </w:pPr>
      <w:r w:rsidRPr="002B7A50">
        <w:rPr>
          <w:sz w:val="22"/>
          <w:szCs w:val="22"/>
        </w:rPr>
        <w:t xml:space="preserve">Protection </w:t>
      </w:r>
      <w:r w:rsidR="00B52B6A" w:rsidRPr="002B7A50">
        <w:rPr>
          <w:sz w:val="22"/>
          <w:szCs w:val="22"/>
        </w:rPr>
        <w:t>incendie ;</w:t>
      </w:r>
      <w:r w:rsidRPr="002B7A50">
        <w:rPr>
          <w:sz w:val="22"/>
          <w:szCs w:val="22"/>
        </w:rPr>
        <w:t xml:space="preserve">  </w:t>
      </w:r>
    </w:p>
    <w:p w14:paraId="416AF39B" w14:textId="2BED6E7B" w:rsidR="00D77A68" w:rsidRPr="002B7A50" w:rsidRDefault="00D77A68" w:rsidP="00B935E5">
      <w:pPr>
        <w:pStyle w:val="Paragraphedeliste"/>
        <w:numPr>
          <w:ilvl w:val="2"/>
          <w:numId w:val="43"/>
        </w:numPr>
        <w:rPr>
          <w:sz w:val="22"/>
          <w:szCs w:val="22"/>
        </w:rPr>
      </w:pPr>
      <w:r w:rsidRPr="002B7A50">
        <w:rPr>
          <w:sz w:val="22"/>
          <w:szCs w:val="22"/>
        </w:rPr>
        <w:t xml:space="preserve">Gestion des matières </w:t>
      </w:r>
      <w:r w:rsidR="00B52B6A" w:rsidRPr="002B7A50">
        <w:rPr>
          <w:sz w:val="22"/>
          <w:szCs w:val="22"/>
        </w:rPr>
        <w:t>résiduelles ;</w:t>
      </w:r>
      <w:r w:rsidRPr="002B7A50">
        <w:rPr>
          <w:sz w:val="22"/>
          <w:szCs w:val="22"/>
        </w:rPr>
        <w:t xml:space="preserve">  </w:t>
      </w:r>
    </w:p>
    <w:p w14:paraId="3F105CB9" w14:textId="67AA70D3" w:rsidR="00D77A68" w:rsidRPr="002B7A50" w:rsidRDefault="00D77A68" w:rsidP="00B935E5">
      <w:pPr>
        <w:pStyle w:val="Paragraphedeliste"/>
        <w:numPr>
          <w:ilvl w:val="2"/>
          <w:numId w:val="43"/>
        </w:numPr>
        <w:rPr>
          <w:sz w:val="22"/>
          <w:szCs w:val="22"/>
        </w:rPr>
      </w:pPr>
      <w:r w:rsidRPr="002B7A50">
        <w:rPr>
          <w:sz w:val="22"/>
          <w:szCs w:val="22"/>
        </w:rPr>
        <w:t xml:space="preserve">Localisation et aménagement des espaces verts et pistes </w:t>
      </w:r>
      <w:r w:rsidR="00B52B6A" w:rsidRPr="002B7A50">
        <w:rPr>
          <w:sz w:val="22"/>
          <w:szCs w:val="22"/>
        </w:rPr>
        <w:t>multifonctionnelles ;</w:t>
      </w:r>
      <w:r w:rsidRPr="002B7A50">
        <w:rPr>
          <w:sz w:val="22"/>
          <w:szCs w:val="22"/>
        </w:rPr>
        <w:t xml:space="preserve">  </w:t>
      </w:r>
    </w:p>
    <w:p w14:paraId="71C1FB39" w14:textId="77777777" w:rsidR="00D77A68" w:rsidRPr="002B7A50" w:rsidRDefault="00D77A68" w:rsidP="00D77A68">
      <w:pPr>
        <w:rPr>
          <w:rFonts w:ascii="Times New Roman" w:hAnsi="Times New Roman" w:cs="Times New Roman"/>
        </w:rPr>
      </w:pPr>
    </w:p>
    <w:p w14:paraId="6E5E90F2" w14:textId="79837DDD" w:rsidR="00D77A68" w:rsidRPr="002B7A50" w:rsidRDefault="00D77A68" w:rsidP="00B14344">
      <w:pPr>
        <w:pStyle w:val="Paragraphedeliste"/>
        <w:numPr>
          <w:ilvl w:val="0"/>
          <w:numId w:val="30"/>
        </w:numPr>
        <w:rPr>
          <w:sz w:val="22"/>
          <w:szCs w:val="22"/>
        </w:rPr>
      </w:pPr>
      <w:r w:rsidRPr="002B7A50">
        <w:rPr>
          <w:sz w:val="22"/>
          <w:szCs w:val="22"/>
        </w:rPr>
        <w:t xml:space="preserve">Fournir les dessins, fiches techniques, formules de mélanges ou autre document technique permettant de valider le respect des normes applicables.  </w:t>
      </w:r>
    </w:p>
    <w:p w14:paraId="3CEB7C5D" w14:textId="77777777" w:rsidR="00D77A68" w:rsidRPr="002B7A50" w:rsidRDefault="00D77A68" w:rsidP="00D77A68">
      <w:pPr>
        <w:rPr>
          <w:rFonts w:ascii="Times New Roman" w:hAnsi="Times New Roman" w:cs="Times New Roman"/>
        </w:rPr>
      </w:pPr>
    </w:p>
    <w:p w14:paraId="225C9ED5" w14:textId="3E1C8E80" w:rsidR="00D77A68" w:rsidRPr="002B7A50" w:rsidRDefault="00D77A68" w:rsidP="00B14344">
      <w:pPr>
        <w:pStyle w:val="Paragraphedeliste"/>
        <w:numPr>
          <w:ilvl w:val="0"/>
          <w:numId w:val="30"/>
        </w:numPr>
        <w:rPr>
          <w:sz w:val="22"/>
          <w:szCs w:val="22"/>
        </w:rPr>
      </w:pPr>
      <w:r w:rsidRPr="002B7A50">
        <w:rPr>
          <w:sz w:val="22"/>
          <w:szCs w:val="22"/>
        </w:rPr>
        <w:t xml:space="preserve">Fournir, lorsqu’applicable, tout plan et étude technique requise visant à effectuer des travaux préparatoires.  </w:t>
      </w:r>
    </w:p>
    <w:p w14:paraId="564613B0" w14:textId="77777777" w:rsidR="00D77A68" w:rsidRPr="002B7A50" w:rsidRDefault="00D77A68" w:rsidP="00D77A68">
      <w:pPr>
        <w:rPr>
          <w:rFonts w:ascii="Times New Roman" w:hAnsi="Times New Roman" w:cs="Times New Roman"/>
        </w:rPr>
      </w:pPr>
    </w:p>
    <w:p w14:paraId="0ADD7407" w14:textId="08D94F83" w:rsidR="00D77A68" w:rsidRPr="002B7A50" w:rsidRDefault="00D77A68" w:rsidP="00B14344">
      <w:pPr>
        <w:pStyle w:val="Paragraphedeliste"/>
        <w:numPr>
          <w:ilvl w:val="0"/>
          <w:numId w:val="30"/>
        </w:numPr>
        <w:rPr>
          <w:sz w:val="22"/>
          <w:szCs w:val="22"/>
        </w:rPr>
      </w:pPr>
      <w:r w:rsidRPr="002B7A50">
        <w:rPr>
          <w:sz w:val="22"/>
          <w:szCs w:val="22"/>
        </w:rPr>
        <w:t xml:space="preserve">Les modalités de cession de terrains ou de versement des sommes dues pour fins de parc ou terrain de jeux ont été réglées conformément au règlement de lotissement en </w:t>
      </w:r>
      <w:r w:rsidR="00B52B6A" w:rsidRPr="002B7A50">
        <w:rPr>
          <w:sz w:val="22"/>
          <w:szCs w:val="22"/>
        </w:rPr>
        <w:t>vigueur.</w:t>
      </w:r>
      <w:r w:rsidRPr="002B7A50">
        <w:rPr>
          <w:sz w:val="22"/>
          <w:szCs w:val="22"/>
        </w:rPr>
        <w:t xml:space="preserve"> </w:t>
      </w:r>
    </w:p>
    <w:p w14:paraId="6CB8F5B3"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0EB6C6F8" w14:textId="45BE5D50"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7</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Conformité  </w:t>
      </w:r>
    </w:p>
    <w:p w14:paraId="059CD94E" w14:textId="77777777" w:rsidR="00B52B6A" w:rsidRPr="002B7A50" w:rsidRDefault="00B52B6A" w:rsidP="00D77A68">
      <w:pPr>
        <w:rPr>
          <w:rFonts w:ascii="Times New Roman" w:hAnsi="Times New Roman" w:cs="Times New Roman"/>
        </w:rPr>
      </w:pPr>
    </w:p>
    <w:p w14:paraId="1E6C474B" w14:textId="4B218C7E"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projet soumis doit être conforme aux dispositions des règlements d’urbanisme et du présent règlement.  </w:t>
      </w:r>
    </w:p>
    <w:p w14:paraId="3AF7D8A5"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513F07F5" w14:textId="5E51AFF5"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8</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Contenu de l’entente  </w:t>
      </w:r>
    </w:p>
    <w:p w14:paraId="7A212FEC" w14:textId="77777777" w:rsidR="00D77A68" w:rsidRPr="002B7A50" w:rsidRDefault="00D77A68" w:rsidP="00D77A68">
      <w:pPr>
        <w:rPr>
          <w:rFonts w:ascii="Times New Roman" w:hAnsi="Times New Roman" w:cs="Times New Roman"/>
        </w:rPr>
      </w:pPr>
    </w:p>
    <w:p w14:paraId="66385C7B" w14:textId="53E094E1"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L’entente doit notamment prévoir les éléments </w:t>
      </w:r>
      <w:r w:rsidR="00B52B6A" w:rsidRPr="002B7A50">
        <w:rPr>
          <w:rFonts w:ascii="Times New Roman" w:hAnsi="Times New Roman" w:cs="Times New Roman"/>
        </w:rPr>
        <w:t>suivants :</w:t>
      </w:r>
      <w:r w:rsidRPr="002B7A50">
        <w:rPr>
          <w:rFonts w:ascii="Times New Roman" w:hAnsi="Times New Roman" w:cs="Times New Roman"/>
        </w:rPr>
        <w:t xml:space="preserve">  </w:t>
      </w:r>
    </w:p>
    <w:p w14:paraId="1B40BC51" w14:textId="77777777" w:rsidR="00D77A68" w:rsidRPr="002B7A50" w:rsidRDefault="00D77A68" w:rsidP="00D77A68">
      <w:pPr>
        <w:rPr>
          <w:rFonts w:ascii="Times New Roman" w:hAnsi="Times New Roman" w:cs="Times New Roman"/>
        </w:rPr>
      </w:pPr>
    </w:p>
    <w:p w14:paraId="1D853CE7" w14:textId="029AA7BA" w:rsidR="00D77A68" w:rsidRPr="002B7A50" w:rsidRDefault="00D77A68" w:rsidP="00B935E5">
      <w:pPr>
        <w:pStyle w:val="Paragraphedeliste"/>
        <w:numPr>
          <w:ilvl w:val="0"/>
          <w:numId w:val="44"/>
        </w:numPr>
        <w:rPr>
          <w:sz w:val="22"/>
          <w:szCs w:val="22"/>
        </w:rPr>
      </w:pPr>
      <w:r w:rsidRPr="002B7A50">
        <w:rPr>
          <w:sz w:val="22"/>
          <w:szCs w:val="22"/>
        </w:rPr>
        <w:t xml:space="preserve">La désignation des </w:t>
      </w:r>
      <w:r w:rsidR="00B52B6A" w:rsidRPr="002B7A50">
        <w:rPr>
          <w:sz w:val="22"/>
          <w:szCs w:val="22"/>
        </w:rPr>
        <w:t>parties ;</w:t>
      </w:r>
      <w:r w:rsidRPr="002B7A50">
        <w:rPr>
          <w:sz w:val="22"/>
          <w:szCs w:val="22"/>
        </w:rPr>
        <w:t xml:space="preserve">  </w:t>
      </w:r>
    </w:p>
    <w:p w14:paraId="4FD18B89" w14:textId="77777777" w:rsidR="00FB254C" w:rsidRPr="002B7A50" w:rsidRDefault="00FB254C" w:rsidP="00D77A68">
      <w:pPr>
        <w:rPr>
          <w:rFonts w:ascii="Times New Roman" w:hAnsi="Times New Roman" w:cs="Times New Roman"/>
        </w:rPr>
      </w:pPr>
    </w:p>
    <w:p w14:paraId="54EC074E" w14:textId="195D4BCA" w:rsidR="00D77A68" w:rsidRPr="002B7A50" w:rsidRDefault="00D77A68" w:rsidP="00B935E5">
      <w:pPr>
        <w:pStyle w:val="Paragraphedeliste"/>
        <w:numPr>
          <w:ilvl w:val="0"/>
          <w:numId w:val="44"/>
        </w:numPr>
        <w:rPr>
          <w:sz w:val="22"/>
          <w:szCs w:val="22"/>
        </w:rPr>
      </w:pPr>
      <w:r w:rsidRPr="002B7A50">
        <w:rPr>
          <w:sz w:val="22"/>
          <w:szCs w:val="22"/>
        </w:rPr>
        <w:t xml:space="preserve">La description des travaux et la désignation de la partie responsable de tout ou partie de leur </w:t>
      </w:r>
      <w:r w:rsidR="00B52B6A" w:rsidRPr="002B7A50">
        <w:rPr>
          <w:sz w:val="22"/>
          <w:szCs w:val="22"/>
        </w:rPr>
        <w:t>réalisation;</w:t>
      </w:r>
      <w:r w:rsidRPr="002B7A50">
        <w:rPr>
          <w:sz w:val="22"/>
          <w:szCs w:val="22"/>
        </w:rPr>
        <w:t xml:space="preserve">  </w:t>
      </w:r>
    </w:p>
    <w:p w14:paraId="79C48995" w14:textId="77777777" w:rsidR="00FB254C" w:rsidRPr="002B7A50" w:rsidRDefault="00FB254C" w:rsidP="00D77A68">
      <w:pPr>
        <w:rPr>
          <w:rFonts w:ascii="Times New Roman" w:hAnsi="Times New Roman" w:cs="Times New Roman"/>
        </w:rPr>
      </w:pPr>
    </w:p>
    <w:p w14:paraId="7DE11878" w14:textId="45F0022B" w:rsidR="00D77A68" w:rsidRPr="002B7A50" w:rsidRDefault="00D77A68" w:rsidP="00B935E5">
      <w:pPr>
        <w:pStyle w:val="Paragraphedeliste"/>
        <w:numPr>
          <w:ilvl w:val="0"/>
          <w:numId w:val="44"/>
        </w:numPr>
        <w:rPr>
          <w:sz w:val="22"/>
          <w:szCs w:val="22"/>
        </w:rPr>
      </w:pPr>
      <w:r w:rsidRPr="002B7A50">
        <w:rPr>
          <w:sz w:val="22"/>
          <w:szCs w:val="22"/>
        </w:rPr>
        <w:t xml:space="preserve">La date à laquelle les travaux doivent être exécutés, le cas échéant, par le </w:t>
      </w:r>
      <w:r w:rsidR="00B52B6A" w:rsidRPr="002B7A50">
        <w:rPr>
          <w:sz w:val="22"/>
          <w:szCs w:val="22"/>
        </w:rPr>
        <w:t>titulaire ;</w:t>
      </w:r>
      <w:r w:rsidRPr="002B7A50">
        <w:rPr>
          <w:sz w:val="22"/>
          <w:szCs w:val="22"/>
        </w:rPr>
        <w:t xml:space="preserve">  </w:t>
      </w:r>
    </w:p>
    <w:p w14:paraId="1FFB6DB7" w14:textId="77777777" w:rsidR="00FB254C" w:rsidRPr="002B7A50" w:rsidRDefault="00FB254C" w:rsidP="00D77A68">
      <w:pPr>
        <w:rPr>
          <w:rFonts w:ascii="Times New Roman" w:hAnsi="Times New Roman" w:cs="Times New Roman"/>
        </w:rPr>
      </w:pPr>
    </w:p>
    <w:p w14:paraId="7C117BB1" w14:textId="2DE4CCFE" w:rsidR="00D77A68" w:rsidRPr="002B7A50" w:rsidRDefault="00D77A68" w:rsidP="00B935E5">
      <w:pPr>
        <w:pStyle w:val="Paragraphedeliste"/>
        <w:numPr>
          <w:ilvl w:val="0"/>
          <w:numId w:val="44"/>
        </w:numPr>
        <w:rPr>
          <w:sz w:val="22"/>
          <w:szCs w:val="22"/>
        </w:rPr>
      </w:pPr>
      <w:r w:rsidRPr="002B7A50">
        <w:rPr>
          <w:sz w:val="22"/>
          <w:szCs w:val="22"/>
        </w:rPr>
        <w:t>La détermination des coûts relatifs aux travaux à la charge du titulaire du permis ou du certificat</w:t>
      </w:r>
      <w:r w:rsidR="00B253AD" w:rsidRPr="002B7A50">
        <w:rPr>
          <w:sz w:val="22"/>
          <w:szCs w:val="22"/>
        </w:rPr>
        <w:t xml:space="preserve"> </w:t>
      </w:r>
      <w:r w:rsidRPr="002B7A50">
        <w:rPr>
          <w:sz w:val="22"/>
          <w:szCs w:val="22"/>
        </w:rPr>
        <w:t xml:space="preserve">incluant les honoraires et frais pour la surveillance des travaux, l’élaboration des plans et devis et ceux reliés à la réalisation préalable d’une étude </w:t>
      </w:r>
      <w:r w:rsidR="00BD39E8" w:rsidRPr="002B7A50">
        <w:rPr>
          <w:sz w:val="22"/>
          <w:szCs w:val="22"/>
        </w:rPr>
        <w:t>de sols</w:t>
      </w:r>
      <w:r w:rsidRPr="002B7A50">
        <w:rPr>
          <w:sz w:val="22"/>
          <w:szCs w:val="22"/>
        </w:rPr>
        <w:t xml:space="preserve"> lorsque requise et l’engagement du titulaire du permis ou du certificat à payer la totalité de ces </w:t>
      </w:r>
      <w:r w:rsidR="00B52B6A" w:rsidRPr="002B7A50">
        <w:rPr>
          <w:sz w:val="22"/>
          <w:szCs w:val="22"/>
        </w:rPr>
        <w:t>coûts ;</w:t>
      </w:r>
      <w:r w:rsidRPr="002B7A50">
        <w:rPr>
          <w:sz w:val="22"/>
          <w:szCs w:val="22"/>
        </w:rPr>
        <w:t xml:space="preserve">  </w:t>
      </w:r>
    </w:p>
    <w:p w14:paraId="7F681C55" w14:textId="77777777" w:rsidR="00FB254C" w:rsidRPr="002B7A50" w:rsidRDefault="00FB254C" w:rsidP="004026A2">
      <w:pPr>
        <w:ind w:left="225"/>
        <w:rPr>
          <w:rFonts w:ascii="Times New Roman" w:hAnsi="Times New Roman" w:cs="Times New Roman"/>
        </w:rPr>
      </w:pPr>
    </w:p>
    <w:p w14:paraId="05819BC0" w14:textId="559A1FCB" w:rsidR="00D77A68" w:rsidRPr="002B7A50" w:rsidRDefault="00D77A68" w:rsidP="00B935E5">
      <w:pPr>
        <w:pStyle w:val="Paragraphedeliste"/>
        <w:numPr>
          <w:ilvl w:val="0"/>
          <w:numId w:val="44"/>
        </w:numPr>
        <w:rPr>
          <w:sz w:val="22"/>
          <w:szCs w:val="22"/>
        </w:rPr>
      </w:pPr>
      <w:r w:rsidRPr="002B7A50">
        <w:rPr>
          <w:sz w:val="22"/>
          <w:szCs w:val="22"/>
        </w:rPr>
        <w:t xml:space="preserve">La détermination des coûts relatifs aux travaux à la charge du titulaire et du </w:t>
      </w:r>
      <w:r w:rsidR="00B52B6A" w:rsidRPr="002B7A50">
        <w:rPr>
          <w:sz w:val="22"/>
          <w:szCs w:val="22"/>
        </w:rPr>
        <w:t>Village,</w:t>
      </w:r>
      <w:r w:rsidRPr="002B7A50">
        <w:rPr>
          <w:sz w:val="22"/>
          <w:szCs w:val="22"/>
        </w:rPr>
        <w:t xml:space="preserve"> le cas </w:t>
      </w:r>
      <w:r w:rsidR="00B52B6A" w:rsidRPr="002B7A50">
        <w:rPr>
          <w:sz w:val="22"/>
          <w:szCs w:val="22"/>
        </w:rPr>
        <w:t>échéant ;</w:t>
      </w:r>
      <w:r w:rsidRPr="002B7A50">
        <w:rPr>
          <w:sz w:val="22"/>
          <w:szCs w:val="22"/>
        </w:rPr>
        <w:t xml:space="preserve">  </w:t>
      </w:r>
    </w:p>
    <w:p w14:paraId="0DBF4984" w14:textId="77777777" w:rsidR="00FB254C" w:rsidRPr="002B7A50" w:rsidRDefault="00FB254C" w:rsidP="00D77A68">
      <w:pPr>
        <w:rPr>
          <w:rFonts w:ascii="Times New Roman" w:hAnsi="Times New Roman" w:cs="Times New Roman"/>
        </w:rPr>
      </w:pPr>
    </w:p>
    <w:p w14:paraId="56192DFB" w14:textId="5AB33E72" w:rsidR="00D77A68" w:rsidRPr="002B7A50" w:rsidRDefault="00D77A68" w:rsidP="00B935E5">
      <w:pPr>
        <w:pStyle w:val="Paragraphedeliste"/>
        <w:numPr>
          <w:ilvl w:val="0"/>
          <w:numId w:val="44"/>
        </w:numPr>
        <w:rPr>
          <w:sz w:val="22"/>
          <w:szCs w:val="22"/>
        </w:rPr>
      </w:pPr>
      <w:r w:rsidRPr="002B7A50">
        <w:rPr>
          <w:sz w:val="22"/>
          <w:szCs w:val="22"/>
        </w:rPr>
        <w:t>La détermination des coûts relatifs aux travaux de prolongation et/ou de surdimensionnement requis</w:t>
      </w:r>
      <w:r w:rsidR="00B14344" w:rsidRPr="002B7A50">
        <w:rPr>
          <w:sz w:val="22"/>
          <w:szCs w:val="22"/>
        </w:rPr>
        <w:t xml:space="preserve"> </w:t>
      </w:r>
      <w:r w:rsidRPr="002B7A50">
        <w:rPr>
          <w:sz w:val="22"/>
          <w:szCs w:val="22"/>
        </w:rPr>
        <w:t xml:space="preserve">par le projet de développement et la responsabilité du paiement de ces coûts, le cas </w:t>
      </w:r>
      <w:r w:rsidR="00B52B6A" w:rsidRPr="002B7A50">
        <w:rPr>
          <w:sz w:val="22"/>
          <w:szCs w:val="22"/>
        </w:rPr>
        <w:t>échéant;</w:t>
      </w:r>
      <w:r w:rsidRPr="002B7A50">
        <w:rPr>
          <w:sz w:val="22"/>
          <w:szCs w:val="22"/>
        </w:rPr>
        <w:t xml:space="preserve">  </w:t>
      </w:r>
    </w:p>
    <w:p w14:paraId="1F05CF80" w14:textId="77777777" w:rsidR="00D77A68" w:rsidRPr="002B7A50" w:rsidRDefault="00D77A68" w:rsidP="00D77A68">
      <w:pPr>
        <w:rPr>
          <w:rFonts w:ascii="Times New Roman" w:hAnsi="Times New Roman" w:cs="Times New Roman"/>
        </w:rPr>
      </w:pPr>
    </w:p>
    <w:p w14:paraId="3CF628C2" w14:textId="1D0F090D" w:rsidR="00D77A68" w:rsidRPr="002B7A50" w:rsidRDefault="00D77A68" w:rsidP="00B935E5">
      <w:pPr>
        <w:pStyle w:val="Paragraphedeliste"/>
        <w:numPr>
          <w:ilvl w:val="0"/>
          <w:numId w:val="44"/>
        </w:numPr>
        <w:rPr>
          <w:sz w:val="22"/>
          <w:szCs w:val="22"/>
        </w:rPr>
      </w:pPr>
      <w:r w:rsidRPr="002B7A50">
        <w:rPr>
          <w:sz w:val="22"/>
          <w:szCs w:val="22"/>
        </w:rPr>
        <w:t xml:space="preserve">Les modalités d’aménagement de parcs, le cas </w:t>
      </w:r>
      <w:r w:rsidR="00B52B6A" w:rsidRPr="002B7A50">
        <w:rPr>
          <w:sz w:val="22"/>
          <w:szCs w:val="22"/>
        </w:rPr>
        <w:t>échéant ;</w:t>
      </w:r>
      <w:r w:rsidRPr="002B7A50">
        <w:rPr>
          <w:sz w:val="22"/>
          <w:szCs w:val="22"/>
        </w:rPr>
        <w:t xml:space="preserve">  </w:t>
      </w:r>
    </w:p>
    <w:p w14:paraId="4A866A5A" w14:textId="77777777" w:rsidR="00D77A68" w:rsidRPr="002B7A50" w:rsidRDefault="00D77A68" w:rsidP="00D77A68">
      <w:pPr>
        <w:rPr>
          <w:rFonts w:ascii="Times New Roman" w:hAnsi="Times New Roman" w:cs="Times New Roman"/>
        </w:rPr>
      </w:pPr>
    </w:p>
    <w:p w14:paraId="301FAA04" w14:textId="29251E27" w:rsidR="00D77A68" w:rsidRPr="002B7A50" w:rsidRDefault="00D77A68" w:rsidP="00B935E5">
      <w:pPr>
        <w:pStyle w:val="Paragraphedeliste"/>
        <w:numPr>
          <w:ilvl w:val="0"/>
          <w:numId w:val="44"/>
        </w:numPr>
        <w:rPr>
          <w:sz w:val="22"/>
          <w:szCs w:val="22"/>
        </w:rPr>
      </w:pPr>
      <w:r w:rsidRPr="002B7A50">
        <w:rPr>
          <w:sz w:val="22"/>
          <w:szCs w:val="22"/>
        </w:rPr>
        <w:t xml:space="preserve">La pénalité recouvrable du titulaire en cas de retard à exécuter les travaux qui lui </w:t>
      </w:r>
      <w:r w:rsidR="00BD39E8" w:rsidRPr="002B7A50">
        <w:rPr>
          <w:sz w:val="22"/>
          <w:szCs w:val="22"/>
        </w:rPr>
        <w:t>incombent ;</w:t>
      </w:r>
      <w:r w:rsidRPr="002B7A50">
        <w:rPr>
          <w:sz w:val="22"/>
          <w:szCs w:val="22"/>
        </w:rPr>
        <w:t xml:space="preserve">  </w:t>
      </w:r>
    </w:p>
    <w:p w14:paraId="49CA1E37" w14:textId="77777777" w:rsidR="00D77A68" w:rsidRPr="002B7A50" w:rsidRDefault="00D77A68" w:rsidP="00D77A68">
      <w:pPr>
        <w:rPr>
          <w:rFonts w:ascii="Times New Roman" w:hAnsi="Times New Roman" w:cs="Times New Roman"/>
        </w:rPr>
      </w:pPr>
    </w:p>
    <w:p w14:paraId="1737E048" w14:textId="35F2DE43" w:rsidR="00D77A68" w:rsidRPr="002B7A50" w:rsidRDefault="00D77A68" w:rsidP="00C90DAE">
      <w:pPr>
        <w:pStyle w:val="Paragraphedeliste"/>
        <w:numPr>
          <w:ilvl w:val="0"/>
          <w:numId w:val="44"/>
        </w:numPr>
        <w:rPr>
          <w:sz w:val="22"/>
          <w:szCs w:val="22"/>
        </w:rPr>
      </w:pPr>
      <w:r w:rsidRPr="002B7A50">
        <w:rPr>
          <w:sz w:val="22"/>
          <w:szCs w:val="22"/>
        </w:rPr>
        <w:t xml:space="preserve">Les modalités de remise, le cas échéant, par le </w:t>
      </w:r>
      <w:r w:rsidR="00B52B6A" w:rsidRPr="002B7A50">
        <w:rPr>
          <w:sz w:val="22"/>
          <w:szCs w:val="22"/>
        </w:rPr>
        <w:t>Village au</w:t>
      </w:r>
      <w:r w:rsidRPr="002B7A50">
        <w:rPr>
          <w:sz w:val="22"/>
          <w:szCs w:val="22"/>
        </w:rPr>
        <w:t xml:space="preserve"> titulaire du permis ou du</w:t>
      </w:r>
      <w:r w:rsidR="00EF4486" w:rsidRPr="002B7A50">
        <w:rPr>
          <w:sz w:val="22"/>
          <w:szCs w:val="22"/>
        </w:rPr>
        <w:t xml:space="preserve"> </w:t>
      </w:r>
      <w:r w:rsidRPr="002B7A50">
        <w:rPr>
          <w:sz w:val="22"/>
          <w:szCs w:val="22"/>
        </w:rPr>
        <w:t>certificat de la</w:t>
      </w:r>
      <w:r w:rsidR="00331193" w:rsidRPr="002B7A50">
        <w:rPr>
          <w:sz w:val="22"/>
          <w:szCs w:val="22"/>
        </w:rPr>
        <w:t xml:space="preserve"> </w:t>
      </w:r>
      <w:r w:rsidRPr="002B7A50">
        <w:rPr>
          <w:sz w:val="22"/>
          <w:szCs w:val="22"/>
        </w:rPr>
        <w:t xml:space="preserve">quote-part des coûts relatifs aux travaux payables par tous bénéficiaires et les modalités de paiements et de perception, dont le taux d’intérêt de la quote-part de tout </w:t>
      </w:r>
      <w:r w:rsidR="00625E54" w:rsidRPr="002B7A50">
        <w:rPr>
          <w:sz w:val="22"/>
          <w:szCs w:val="22"/>
        </w:rPr>
        <w:t>bénéficiaire ;</w:t>
      </w:r>
      <w:r w:rsidRPr="002B7A50">
        <w:rPr>
          <w:sz w:val="22"/>
          <w:szCs w:val="22"/>
        </w:rPr>
        <w:t xml:space="preserve">  </w:t>
      </w:r>
    </w:p>
    <w:p w14:paraId="55A3E041" w14:textId="77777777" w:rsidR="00D77A68" w:rsidRPr="002B7A50" w:rsidRDefault="00D77A68" w:rsidP="00D77A68">
      <w:pPr>
        <w:rPr>
          <w:rFonts w:ascii="Times New Roman" w:hAnsi="Times New Roman" w:cs="Times New Roman"/>
        </w:rPr>
      </w:pPr>
    </w:p>
    <w:p w14:paraId="279CA53F" w14:textId="0EA75176" w:rsidR="00D77A68" w:rsidRPr="002B7A50" w:rsidRDefault="00D77A68" w:rsidP="00B935E5">
      <w:pPr>
        <w:pStyle w:val="Paragraphedeliste"/>
        <w:numPr>
          <w:ilvl w:val="0"/>
          <w:numId w:val="44"/>
        </w:numPr>
        <w:rPr>
          <w:sz w:val="22"/>
          <w:szCs w:val="22"/>
        </w:rPr>
      </w:pPr>
      <w:r w:rsidRPr="002B7A50">
        <w:rPr>
          <w:sz w:val="22"/>
          <w:szCs w:val="22"/>
        </w:rPr>
        <w:t xml:space="preserve">Les assurances et les garanties financières exigées du titulaire du permis ou du </w:t>
      </w:r>
      <w:r w:rsidR="00BD39E8" w:rsidRPr="002B7A50">
        <w:rPr>
          <w:sz w:val="22"/>
          <w:szCs w:val="22"/>
        </w:rPr>
        <w:t>certificat ;</w:t>
      </w:r>
      <w:r w:rsidRPr="002B7A50">
        <w:rPr>
          <w:sz w:val="22"/>
          <w:szCs w:val="22"/>
        </w:rPr>
        <w:t xml:space="preserve">  </w:t>
      </w:r>
    </w:p>
    <w:p w14:paraId="3F7C16DD" w14:textId="77777777" w:rsidR="00D77A68" w:rsidRPr="002B7A50" w:rsidRDefault="00D77A68" w:rsidP="00D77A68">
      <w:pPr>
        <w:rPr>
          <w:rFonts w:ascii="Times New Roman" w:hAnsi="Times New Roman" w:cs="Times New Roman"/>
        </w:rPr>
      </w:pPr>
    </w:p>
    <w:p w14:paraId="3DE79279" w14:textId="67226D9B" w:rsidR="00D77A68" w:rsidRPr="002B7A50" w:rsidRDefault="00D77A68" w:rsidP="00B935E5">
      <w:pPr>
        <w:pStyle w:val="Paragraphedeliste"/>
        <w:numPr>
          <w:ilvl w:val="0"/>
          <w:numId w:val="44"/>
        </w:numPr>
        <w:rPr>
          <w:sz w:val="22"/>
          <w:szCs w:val="22"/>
        </w:rPr>
      </w:pPr>
      <w:r w:rsidRPr="002B7A50">
        <w:rPr>
          <w:sz w:val="22"/>
          <w:szCs w:val="22"/>
        </w:rPr>
        <w:t>Le nom des professionnels choisis par les parties, dont les services seront retenus</w:t>
      </w:r>
      <w:r w:rsidR="00EF4486" w:rsidRPr="002B7A50">
        <w:rPr>
          <w:sz w:val="22"/>
          <w:szCs w:val="22"/>
        </w:rPr>
        <w:t xml:space="preserve"> </w:t>
      </w:r>
      <w:r w:rsidRPr="002B7A50">
        <w:rPr>
          <w:sz w:val="22"/>
          <w:szCs w:val="22"/>
        </w:rPr>
        <w:t>par le titulaire dans</w:t>
      </w:r>
      <w:r w:rsidR="00B253AD" w:rsidRPr="002B7A50">
        <w:rPr>
          <w:sz w:val="22"/>
          <w:szCs w:val="22"/>
        </w:rPr>
        <w:t xml:space="preserve"> </w:t>
      </w:r>
      <w:r w:rsidRPr="002B7A50">
        <w:rPr>
          <w:sz w:val="22"/>
          <w:szCs w:val="22"/>
        </w:rPr>
        <w:t xml:space="preserve">la réalisation de l’une ou l’autre des étapes prévues </w:t>
      </w:r>
      <w:r w:rsidR="00625E54" w:rsidRPr="002B7A50">
        <w:rPr>
          <w:sz w:val="22"/>
          <w:szCs w:val="22"/>
        </w:rPr>
        <w:t>ou</w:t>
      </w:r>
      <w:r w:rsidR="00EF4486" w:rsidRPr="002B7A50">
        <w:rPr>
          <w:sz w:val="22"/>
          <w:szCs w:val="22"/>
        </w:rPr>
        <w:t xml:space="preserve"> </w:t>
      </w:r>
      <w:r w:rsidRPr="002B7A50">
        <w:rPr>
          <w:sz w:val="22"/>
          <w:szCs w:val="22"/>
        </w:rPr>
        <w:t xml:space="preserve">nécessaires à l’exécution de </w:t>
      </w:r>
      <w:r w:rsidR="00B52B6A" w:rsidRPr="002B7A50">
        <w:rPr>
          <w:sz w:val="22"/>
          <w:szCs w:val="22"/>
        </w:rPr>
        <w:t>l’entente;</w:t>
      </w:r>
      <w:r w:rsidRPr="002B7A50">
        <w:rPr>
          <w:sz w:val="22"/>
          <w:szCs w:val="22"/>
        </w:rPr>
        <w:t xml:space="preserve">  </w:t>
      </w:r>
    </w:p>
    <w:p w14:paraId="77EAFE00" w14:textId="77777777" w:rsidR="00D77A68" w:rsidRPr="002B7A50" w:rsidRDefault="00D77A68" w:rsidP="00D77A68">
      <w:pPr>
        <w:rPr>
          <w:rFonts w:ascii="Times New Roman" w:hAnsi="Times New Roman" w:cs="Times New Roman"/>
        </w:rPr>
      </w:pPr>
    </w:p>
    <w:p w14:paraId="4A74E33D" w14:textId="6B1F970E" w:rsidR="00D77A68" w:rsidRPr="002B7A50" w:rsidRDefault="00D77A68" w:rsidP="00B935E5">
      <w:pPr>
        <w:pStyle w:val="Paragraphedeliste"/>
        <w:numPr>
          <w:ilvl w:val="0"/>
          <w:numId w:val="44"/>
        </w:numPr>
        <w:rPr>
          <w:sz w:val="22"/>
          <w:szCs w:val="22"/>
        </w:rPr>
      </w:pPr>
      <w:r w:rsidRPr="002B7A50">
        <w:rPr>
          <w:sz w:val="22"/>
          <w:szCs w:val="22"/>
        </w:rPr>
        <w:t>Les numéros de lots visés par la demande, accompagnés, en annexe à l’entente, d’un plan de</w:t>
      </w:r>
      <w:r w:rsidR="00B253AD" w:rsidRPr="002B7A50">
        <w:rPr>
          <w:sz w:val="22"/>
          <w:szCs w:val="22"/>
        </w:rPr>
        <w:t xml:space="preserve"> </w:t>
      </w:r>
      <w:r w:rsidRPr="002B7A50">
        <w:rPr>
          <w:sz w:val="22"/>
          <w:szCs w:val="22"/>
        </w:rPr>
        <w:t xml:space="preserve">lotissement du projet conforme au plan d’ensemble approuvé et au règlement de lotissement en </w:t>
      </w:r>
      <w:r w:rsidR="00B52B6A" w:rsidRPr="002B7A50">
        <w:rPr>
          <w:sz w:val="22"/>
          <w:szCs w:val="22"/>
        </w:rPr>
        <w:t>vigueur ;</w:t>
      </w:r>
      <w:r w:rsidRPr="002B7A50">
        <w:rPr>
          <w:sz w:val="22"/>
          <w:szCs w:val="22"/>
        </w:rPr>
        <w:t xml:space="preserve">  </w:t>
      </w:r>
    </w:p>
    <w:p w14:paraId="013E73A8" w14:textId="77777777" w:rsidR="00D77A68" w:rsidRPr="002B7A50" w:rsidRDefault="00D77A68" w:rsidP="00D77A68">
      <w:pPr>
        <w:rPr>
          <w:rFonts w:ascii="Times New Roman" w:hAnsi="Times New Roman" w:cs="Times New Roman"/>
        </w:rPr>
      </w:pPr>
    </w:p>
    <w:p w14:paraId="12457FA3" w14:textId="280AE618" w:rsidR="00EF4486" w:rsidRPr="002B7A50" w:rsidRDefault="00D77A68" w:rsidP="00B935E5">
      <w:pPr>
        <w:pStyle w:val="Paragraphedeliste"/>
        <w:numPr>
          <w:ilvl w:val="0"/>
          <w:numId w:val="44"/>
        </w:numPr>
        <w:rPr>
          <w:sz w:val="22"/>
          <w:szCs w:val="22"/>
        </w:rPr>
      </w:pPr>
      <w:r w:rsidRPr="002B7A50">
        <w:rPr>
          <w:sz w:val="22"/>
          <w:szCs w:val="22"/>
        </w:rPr>
        <w:t xml:space="preserve">Le type de réseau requit pour les travaux </w:t>
      </w:r>
      <w:r w:rsidR="002F2160" w:rsidRPr="002B7A50">
        <w:rPr>
          <w:sz w:val="22"/>
          <w:szCs w:val="22"/>
        </w:rPr>
        <w:t>d’</w:t>
      </w:r>
      <w:r w:rsidRPr="002B7A50">
        <w:rPr>
          <w:sz w:val="22"/>
          <w:szCs w:val="22"/>
        </w:rPr>
        <w:t>utilité publique (aérien, souterrain) et leur localisation</w:t>
      </w:r>
      <w:r w:rsidR="00B253AD" w:rsidRPr="002B7A50">
        <w:rPr>
          <w:sz w:val="22"/>
          <w:szCs w:val="22"/>
        </w:rPr>
        <w:t xml:space="preserve"> </w:t>
      </w:r>
      <w:r w:rsidRPr="002B7A50">
        <w:rPr>
          <w:sz w:val="22"/>
          <w:szCs w:val="22"/>
        </w:rPr>
        <w:t xml:space="preserve">(front ou arrière-lot) ainsi qu’un concept de base des </w:t>
      </w:r>
      <w:r w:rsidR="00B52B6A" w:rsidRPr="002B7A50">
        <w:rPr>
          <w:sz w:val="22"/>
          <w:szCs w:val="22"/>
        </w:rPr>
        <w:t>installations ;</w:t>
      </w:r>
      <w:r w:rsidRPr="002B7A50">
        <w:rPr>
          <w:sz w:val="22"/>
          <w:szCs w:val="22"/>
        </w:rPr>
        <w:t xml:space="preserve">  </w:t>
      </w:r>
    </w:p>
    <w:p w14:paraId="5E27239D" w14:textId="77777777" w:rsidR="00FB254C" w:rsidRPr="002B7A50" w:rsidRDefault="00FB254C" w:rsidP="00513D2D">
      <w:pPr>
        <w:ind w:firstLine="284"/>
        <w:rPr>
          <w:rFonts w:ascii="Times New Roman" w:hAnsi="Times New Roman" w:cs="Times New Roman"/>
        </w:rPr>
      </w:pPr>
    </w:p>
    <w:p w14:paraId="6451A9AB" w14:textId="4E4CC7F5" w:rsidR="00D77A68" w:rsidRPr="002B7A50" w:rsidRDefault="00D77A68" w:rsidP="00B935E5">
      <w:pPr>
        <w:pStyle w:val="Paragraphedeliste"/>
        <w:numPr>
          <w:ilvl w:val="0"/>
          <w:numId w:val="44"/>
        </w:numPr>
        <w:rPr>
          <w:sz w:val="22"/>
          <w:szCs w:val="22"/>
        </w:rPr>
      </w:pPr>
      <w:r w:rsidRPr="002B7A50">
        <w:rPr>
          <w:sz w:val="22"/>
          <w:szCs w:val="22"/>
        </w:rPr>
        <w:t>Un engagement de la part du titulaire à donner des informations relatives au projet justes et validées</w:t>
      </w:r>
      <w:r w:rsidR="00B253AD" w:rsidRPr="002B7A50">
        <w:rPr>
          <w:sz w:val="22"/>
          <w:szCs w:val="22"/>
        </w:rPr>
        <w:t xml:space="preserve"> </w:t>
      </w:r>
      <w:r w:rsidRPr="002B7A50">
        <w:rPr>
          <w:sz w:val="22"/>
          <w:szCs w:val="22"/>
        </w:rPr>
        <w:t xml:space="preserve">par le </w:t>
      </w:r>
      <w:r w:rsidR="00B52B6A" w:rsidRPr="002B7A50">
        <w:rPr>
          <w:sz w:val="22"/>
          <w:szCs w:val="22"/>
        </w:rPr>
        <w:t>Village ;</w:t>
      </w:r>
      <w:r w:rsidRPr="002B7A50">
        <w:rPr>
          <w:sz w:val="22"/>
          <w:szCs w:val="22"/>
        </w:rPr>
        <w:t xml:space="preserve">  </w:t>
      </w:r>
    </w:p>
    <w:p w14:paraId="2BE6E0FC" w14:textId="77777777" w:rsidR="00D77A68" w:rsidRPr="002B7A50" w:rsidRDefault="00D77A68" w:rsidP="00D77A68">
      <w:pPr>
        <w:rPr>
          <w:rFonts w:ascii="Times New Roman" w:hAnsi="Times New Roman" w:cs="Times New Roman"/>
        </w:rPr>
      </w:pPr>
    </w:p>
    <w:p w14:paraId="5351F18C" w14:textId="6BE7632E" w:rsidR="00D77A68" w:rsidRPr="002B7A50" w:rsidRDefault="00D77A68" w:rsidP="00B935E5">
      <w:pPr>
        <w:pStyle w:val="Paragraphedeliste"/>
        <w:numPr>
          <w:ilvl w:val="0"/>
          <w:numId w:val="44"/>
        </w:numPr>
        <w:rPr>
          <w:sz w:val="22"/>
          <w:szCs w:val="22"/>
        </w:rPr>
      </w:pPr>
      <w:r w:rsidRPr="002B7A50">
        <w:rPr>
          <w:sz w:val="22"/>
          <w:szCs w:val="22"/>
        </w:rPr>
        <w:t xml:space="preserve">Le transfert de la propriété des services publics au </w:t>
      </w:r>
      <w:r w:rsidR="00B52B6A" w:rsidRPr="002B7A50">
        <w:rPr>
          <w:sz w:val="22"/>
          <w:szCs w:val="22"/>
        </w:rPr>
        <w:t>Village dès</w:t>
      </w:r>
      <w:r w:rsidRPr="002B7A50">
        <w:rPr>
          <w:sz w:val="22"/>
          <w:szCs w:val="22"/>
        </w:rPr>
        <w:t xml:space="preserve"> l’acceptation </w:t>
      </w:r>
      <w:r w:rsidR="00B52B6A" w:rsidRPr="002B7A50">
        <w:rPr>
          <w:sz w:val="22"/>
          <w:szCs w:val="22"/>
        </w:rPr>
        <w:t>définitive ;</w:t>
      </w:r>
    </w:p>
    <w:p w14:paraId="09AC6513" w14:textId="348A2019" w:rsidR="00D77A68" w:rsidRPr="002B7A50" w:rsidRDefault="00D77A68" w:rsidP="00B14344">
      <w:pPr>
        <w:ind w:firstLine="60"/>
        <w:rPr>
          <w:rFonts w:ascii="Times New Roman" w:hAnsi="Times New Roman" w:cs="Times New Roman"/>
        </w:rPr>
      </w:pPr>
    </w:p>
    <w:p w14:paraId="31D21539" w14:textId="5A45F504" w:rsidR="00D77A68" w:rsidRPr="002B7A50" w:rsidRDefault="00D77A68" w:rsidP="001F0686">
      <w:pPr>
        <w:pStyle w:val="Paragraphedeliste"/>
        <w:numPr>
          <w:ilvl w:val="0"/>
          <w:numId w:val="44"/>
        </w:numPr>
        <w:rPr>
          <w:sz w:val="22"/>
          <w:szCs w:val="22"/>
        </w:rPr>
      </w:pPr>
      <w:r w:rsidRPr="002B7A50">
        <w:rPr>
          <w:sz w:val="22"/>
          <w:szCs w:val="22"/>
        </w:rPr>
        <w:t>Le titulaire s’engage également à acquérir les immeubles ou les servitudes requises pour la réalisation</w:t>
      </w:r>
      <w:r w:rsidR="00B935E5" w:rsidRPr="002B7A50">
        <w:rPr>
          <w:sz w:val="22"/>
          <w:szCs w:val="22"/>
        </w:rPr>
        <w:t xml:space="preserve"> </w:t>
      </w:r>
      <w:r w:rsidRPr="002B7A50">
        <w:rPr>
          <w:sz w:val="22"/>
          <w:szCs w:val="22"/>
        </w:rPr>
        <w:t xml:space="preserve">des travaux s’ils ne sont pas sur son terrain et il doit s’engager à les céder gratuitement au </w:t>
      </w:r>
      <w:r w:rsidR="00B52B6A" w:rsidRPr="002B7A50">
        <w:rPr>
          <w:sz w:val="22"/>
          <w:szCs w:val="22"/>
        </w:rPr>
        <w:t>Village en</w:t>
      </w:r>
      <w:r w:rsidRPr="002B7A50">
        <w:rPr>
          <w:sz w:val="22"/>
          <w:szCs w:val="22"/>
        </w:rPr>
        <w:t xml:space="preserve"> même temps que la ou les rue(s).  </w:t>
      </w:r>
    </w:p>
    <w:p w14:paraId="6384F283" w14:textId="77777777" w:rsidR="00D77A68" w:rsidRPr="002B7A50" w:rsidRDefault="00D77A68" w:rsidP="00D77A68">
      <w:pPr>
        <w:rPr>
          <w:rFonts w:ascii="Times New Roman" w:hAnsi="Times New Roman" w:cs="Times New Roman"/>
        </w:rPr>
      </w:pPr>
    </w:p>
    <w:p w14:paraId="7E587E60" w14:textId="3D55923C" w:rsidR="00D77A68" w:rsidRPr="002B7A50" w:rsidRDefault="00D77A68" w:rsidP="00B935E5">
      <w:pPr>
        <w:pStyle w:val="Paragraphedeliste"/>
        <w:numPr>
          <w:ilvl w:val="0"/>
          <w:numId w:val="44"/>
        </w:numPr>
        <w:rPr>
          <w:sz w:val="22"/>
          <w:szCs w:val="22"/>
        </w:rPr>
      </w:pPr>
      <w:r w:rsidRPr="002B7A50">
        <w:rPr>
          <w:sz w:val="22"/>
          <w:szCs w:val="22"/>
        </w:rPr>
        <w:t xml:space="preserve">Les plans et devis avec les attestations gouvernementales </w:t>
      </w:r>
      <w:r w:rsidR="00B52B6A" w:rsidRPr="002B7A50">
        <w:rPr>
          <w:sz w:val="22"/>
          <w:szCs w:val="22"/>
        </w:rPr>
        <w:t>requises ;</w:t>
      </w:r>
      <w:r w:rsidRPr="002B7A50">
        <w:rPr>
          <w:sz w:val="22"/>
          <w:szCs w:val="22"/>
        </w:rPr>
        <w:t xml:space="preserve">  </w:t>
      </w:r>
    </w:p>
    <w:p w14:paraId="23F53392" w14:textId="77777777" w:rsidR="00D77A68" w:rsidRPr="002B7A50" w:rsidRDefault="00D77A68" w:rsidP="00D77A68">
      <w:pPr>
        <w:rPr>
          <w:rFonts w:ascii="Times New Roman" w:hAnsi="Times New Roman" w:cs="Times New Roman"/>
        </w:rPr>
      </w:pPr>
    </w:p>
    <w:p w14:paraId="10C823E9" w14:textId="249D20CE" w:rsidR="00D77A68" w:rsidRPr="002B7A50" w:rsidRDefault="00D77A68" w:rsidP="00B935E5">
      <w:pPr>
        <w:pStyle w:val="Paragraphedeliste"/>
        <w:numPr>
          <w:ilvl w:val="0"/>
          <w:numId w:val="44"/>
        </w:numPr>
        <w:rPr>
          <w:sz w:val="22"/>
          <w:szCs w:val="22"/>
        </w:rPr>
      </w:pPr>
      <w:r w:rsidRPr="002B7A50">
        <w:rPr>
          <w:sz w:val="22"/>
          <w:szCs w:val="22"/>
        </w:rPr>
        <w:t xml:space="preserve">Le terme de </w:t>
      </w:r>
      <w:r w:rsidR="00B52B6A" w:rsidRPr="002B7A50">
        <w:rPr>
          <w:sz w:val="22"/>
          <w:szCs w:val="22"/>
        </w:rPr>
        <w:t>l’entente ;</w:t>
      </w:r>
      <w:r w:rsidRPr="002B7A50">
        <w:rPr>
          <w:sz w:val="22"/>
          <w:szCs w:val="22"/>
        </w:rPr>
        <w:t xml:space="preserve">  </w:t>
      </w:r>
    </w:p>
    <w:p w14:paraId="69165A23" w14:textId="77777777" w:rsidR="00D77A68" w:rsidRPr="002B7A50" w:rsidRDefault="00D77A68" w:rsidP="00D77A68">
      <w:pPr>
        <w:rPr>
          <w:rFonts w:ascii="Times New Roman" w:hAnsi="Times New Roman" w:cs="Times New Roman"/>
        </w:rPr>
      </w:pPr>
    </w:p>
    <w:p w14:paraId="4EC3FBE3" w14:textId="48FDA9E3" w:rsidR="00D77A68" w:rsidRPr="002B7A50" w:rsidRDefault="00D77A68" w:rsidP="00B935E5">
      <w:pPr>
        <w:pStyle w:val="Paragraphedeliste"/>
        <w:numPr>
          <w:ilvl w:val="0"/>
          <w:numId w:val="44"/>
        </w:numPr>
        <w:rPr>
          <w:sz w:val="22"/>
          <w:szCs w:val="22"/>
        </w:rPr>
      </w:pPr>
      <w:r w:rsidRPr="002B7A50">
        <w:rPr>
          <w:sz w:val="22"/>
          <w:szCs w:val="22"/>
        </w:rPr>
        <w:t xml:space="preserve">Tout autre élément pertinent jugé nécessaire par le Village pour la réalisation des travaux.  </w:t>
      </w:r>
    </w:p>
    <w:p w14:paraId="4FA31ACA"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3F47A3BB" w14:textId="3F8C4145"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9</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 xml:space="preserve">- </w:t>
      </w:r>
      <w:r w:rsidR="00D77A68" w:rsidRPr="002B7A50">
        <w:rPr>
          <w:rFonts w:ascii="Times New Roman" w:hAnsi="Times New Roman" w:cs="Times New Roman"/>
          <w:b/>
          <w:bCs/>
        </w:rPr>
        <w:t xml:space="preserve">Calendrier  </w:t>
      </w:r>
    </w:p>
    <w:p w14:paraId="3A610970" w14:textId="77777777" w:rsidR="00D77A68" w:rsidRPr="002B7A50" w:rsidRDefault="00D77A68" w:rsidP="00D77A68">
      <w:pPr>
        <w:rPr>
          <w:rFonts w:ascii="Times New Roman" w:hAnsi="Times New Roman" w:cs="Times New Roman"/>
        </w:rPr>
      </w:pPr>
    </w:p>
    <w:p w14:paraId="15FF9961" w14:textId="70D355AA"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requérant qui a à sa charge des travaux municipaux devra fournir un calendrier détaillé de réalisation des travaux qu’il doit effectuer. Ce calendrier doit indiquer les différentes étapes du projet et plus particulièrement les étapes </w:t>
      </w:r>
      <w:r w:rsidR="00BD39E8" w:rsidRPr="002B7A50">
        <w:rPr>
          <w:rFonts w:ascii="Times New Roman" w:hAnsi="Times New Roman" w:cs="Times New Roman"/>
        </w:rPr>
        <w:t>suivantes :</w:t>
      </w:r>
      <w:r w:rsidRPr="002B7A50">
        <w:rPr>
          <w:rFonts w:ascii="Times New Roman" w:hAnsi="Times New Roman" w:cs="Times New Roman"/>
        </w:rPr>
        <w:t xml:space="preserve">  </w:t>
      </w:r>
    </w:p>
    <w:p w14:paraId="09ABD0AB" w14:textId="77777777" w:rsidR="00D77A68" w:rsidRPr="002B7A50" w:rsidRDefault="00D77A68" w:rsidP="00D77A68">
      <w:pPr>
        <w:rPr>
          <w:rFonts w:ascii="Times New Roman" w:hAnsi="Times New Roman" w:cs="Times New Roman"/>
        </w:rPr>
      </w:pPr>
    </w:p>
    <w:p w14:paraId="6F1F984B" w14:textId="1A8B0E48" w:rsidR="00FB0394" w:rsidRPr="002B7A50" w:rsidRDefault="00D77A68" w:rsidP="00B14344">
      <w:pPr>
        <w:pStyle w:val="Paragraphedeliste"/>
        <w:numPr>
          <w:ilvl w:val="0"/>
          <w:numId w:val="34"/>
        </w:numPr>
        <w:rPr>
          <w:sz w:val="22"/>
          <w:szCs w:val="22"/>
        </w:rPr>
      </w:pPr>
      <w:r w:rsidRPr="002B7A50">
        <w:rPr>
          <w:sz w:val="22"/>
          <w:szCs w:val="22"/>
        </w:rPr>
        <w:t xml:space="preserve">Dépôt des plans et </w:t>
      </w:r>
      <w:r w:rsidR="00EF4486" w:rsidRPr="002B7A50">
        <w:rPr>
          <w:sz w:val="22"/>
          <w:szCs w:val="22"/>
        </w:rPr>
        <w:t>devis ;</w:t>
      </w:r>
      <w:r w:rsidRPr="002B7A50">
        <w:rPr>
          <w:sz w:val="22"/>
          <w:szCs w:val="22"/>
        </w:rPr>
        <w:t xml:space="preserve"> </w:t>
      </w:r>
    </w:p>
    <w:p w14:paraId="1F70ECF7" w14:textId="373C920C" w:rsidR="00D77A68" w:rsidRPr="002B7A50" w:rsidRDefault="00D77A68" w:rsidP="00446713">
      <w:pPr>
        <w:ind w:left="284" w:hanging="284"/>
        <w:rPr>
          <w:rFonts w:ascii="Times New Roman" w:hAnsi="Times New Roman" w:cs="Times New Roman"/>
        </w:rPr>
      </w:pPr>
    </w:p>
    <w:p w14:paraId="0207E957" w14:textId="435FCAB2" w:rsidR="00D77A68" w:rsidRPr="002B7A50" w:rsidRDefault="00D77A68" w:rsidP="00C9051E">
      <w:pPr>
        <w:pStyle w:val="Paragraphedeliste"/>
        <w:numPr>
          <w:ilvl w:val="0"/>
          <w:numId w:val="34"/>
        </w:numPr>
        <w:rPr>
          <w:sz w:val="22"/>
          <w:szCs w:val="22"/>
        </w:rPr>
      </w:pPr>
      <w:r w:rsidRPr="002B7A50">
        <w:rPr>
          <w:sz w:val="22"/>
          <w:szCs w:val="22"/>
        </w:rPr>
        <w:t xml:space="preserve">Demande </w:t>
      </w:r>
      <w:r w:rsidR="002F2160" w:rsidRPr="002B7A50">
        <w:rPr>
          <w:sz w:val="22"/>
          <w:szCs w:val="22"/>
        </w:rPr>
        <w:t>d’</w:t>
      </w:r>
      <w:r w:rsidRPr="002B7A50">
        <w:rPr>
          <w:sz w:val="22"/>
          <w:szCs w:val="22"/>
        </w:rPr>
        <w:t xml:space="preserve">approbation du ministère de </w:t>
      </w:r>
      <w:r w:rsidR="00EF4486" w:rsidRPr="002B7A50">
        <w:rPr>
          <w:sz w:val="22"/>
          <w:szCs w:val="22"/>
        </w:rPr>
        <w:t>l’environnement</w:t>
      </w:r>
      <w:r w:rsidRPr="002B7A50">
        <w:rPr>
          <w:sz w:val="22"/>
          <w:szCs w:val="22"/>
        </w:rPr>
        <w:t xml:space="preserve"> et de la lutte aux changements climatiques</w:t>
      </w:r>
      <w:r w:rsidR="001C0C12" w:rsidRPr="002B7A50">
        <w:rPr>
          <w:sz w:val="22"/>
          <w:szCs w:val="22"/>
        </w:rPr>
        <w:t xml:space="preserve"> </w:t>
      </w:r>
      <w:r w:rsidRPr="002B7A50">
        <w:rPr>
          <w:sz w:val="22"/>
          <w:szCs w:val="22"/>
        </w:rPr>
        <w:t>(</w:t>
      </w:r>
      <w:r w:rsidR="00EF4486" w:rsidRPr="002B7A50">
        <w:rPr>
          <w:sz w:val="22"/>
          <w:szCs w:val="22"/>
        </w:rPr>
        <w:t>MELCC) ;</w:t>
      </w:r>
      <w:r w:rsidRPr="002B7A50">
        <w:rPr>
          <w:sz w:val="22"/>
          <w:szCs w:val="22"/>
        </w:rPr>
        <w:t xml:space="preserve">  </w:t>
      </w:r>
    </w:p>
    <w:p w14:paraId="38BDFA8C" w14:textId="77777777" w:rsidR="00FB0394" w:rsidRPr="002B7A50" w:rsidRDefault="00FB0394" w:rsidP="00446713">
      <w:pPr>
        <w:ind w:left="284" w:hanging="284"/>
        <w:rPr>
          <w:rFonts w:ascii="Times New Roman" w:hAnsi="Times New Roman" w:cs="Times New Roman"/>
        </w:rPr>
      </w:pPr>
    </w:p>
    <w:p w14:paraId="048F5EF0" w14:textId="19F8B2B1" w:rsidR="00D77A68" w:rsidRPr="002B7A50" w:rsidRDefault="00D77A68" w:rsidP="00B14344">
      <w:pPr>
        <w:pStyle w:val="Paragraphedeliste"/>
        <w:numPr>
          <w:ilvl w:val="0"/>
          <w:numId w:val="34"/>
        </w:numPr>
        <w:rPr>
          <w:sz w:val="22"/>
          <w:szCs w:val="22"/>
        </w:rPr>
      </w:pPr>
      <w:r w:rsidRPr="002B7A50">
        <w:rPr>
          <w:sz w:val="22"/>
          <w:szCs w:val="22"/>
        </w:rPr>
        <w:t xml:space="preserve">Les demandes faites à chacun des services d’utilité </w:t>
      </w:r>
      <w:r w:rsidR="00EF4486" w:rsidRPr="002B7A50">
        <w:rPr>
          <w:sz w:val="22"/>
          <w:szCs w:val="22"/>
        </w:rPr>
        <w:t>publique ;</w:t>
      </w:r>
      <w:r w:rsidRPr="002B7A50">
        <w:rPr>
          <w:sz w:val="22"/>
          <w:szCs w:val="22"/>
        </w:rPr>
        <w:t xml:space="preserve">  </w:t>
      </w:r>
    </w:p>
    <w:p w14:paraId="50827440" w14:textId="77777777" w:rsidR="00FB0394" w:rsidRPr="002B7A50" w:rsidRDefault="00FB0394" w:rsidP="00446713">
      <w:pPr>
        <w:ind w:left="284" w:hanging="284"/>
        <w:rPr>
          <w:rFonts w:ascii="Times New Roman" w:hAnsi="Times New Roman" w:cs="Times New Roman"/>
        </w:rPr>
      </w:pPr>
    </w:p>
    <w:p w14:paraId="0B39D6BD" w14:textId="300D4C0F" w:rsidR="00D77A68" w:rsidRPr="002B7A50" w:rsidRDefault="00D77A68" w:rsidP="00B14344">
      <w:pPr>
        <w:pStyle w:val="Paragraphedeliste"/>
        <w:numPr>
          <w:ilvl w:val="0"/>
          <w:numId w:val="34"/>
        </w:numPr>
        <w:rPr>
          <w:sz w:val="22"/>
          <w:szCs w:val="22"/>
        </w:rPr>
      </w:pPr>
      <w:r w:rsidRPr="002B7A50">
        <w:rPr>
          <w:sz w:val="22"/>
          <w:szCs w:val="22"/>
        </w:rPr>
        <w:t xml:space="preserve">Début des </w:t>
      </w:r>
      <w:r w:rsidR="00EF4486" w:rsidRPr="002B7A50">
        <w:rPr>
          <w:sz w:val="22"/>
          <w:szCs w:val="22"/>
        </w:rPr>
        <w:t>travaux ;</w:t>
      </w:r>
      <w:r w:rsidRPr="002B7A50">
        <w:rPr>
          <w:sz w:val="22"/>
          <w:szCs w:val="22"/>
        </w:rPr>
        <w:t xml:space="preserve">  </w:t>
      </w:r>
    </w:p>
    <w:p w14:paraId="5AAC5267" w14:textId="77777777" w:rsidR="00FB0394" w:rsidRPr="002B7A50" w:rsidRDefault="00FB0394" w:rsidP="00446713">
      <w:pPr>
        <w:ind w:left="284" w:hanging="284"/>
        <w:rPr>
          <w:rFonts w:ascii="Times New Roman" w:hAnsi="Times New Roman" w:cs="Times New Roman"/>
        </w:rPr>
      </w:pPr>
    </w:p>
    <w:p w14:paraId="3DD681CF" w14:textId="1577CB80" w:rsidR="00D77A68" w:rsidRPr="002B7A50" w:rsidRDefault="00D77A68" w:rsidP="00B14344">
      <w:pPr>
        <w:pStyle w:val="Paragraphedeliste"/>
        <w:numPr>
          <w:ilvl w:val="0"/>
          <w:numId w:val="34"/>
        </w:numPr>
        <w:rPr>
          <w:sz w:val="22"/>
          <w:szCs w:val="22"/>
        </w:rPr>
      </w:pPr>
      <w:r w:rsidRPr="002B7A50">
        <w:rPr>
          <w:sz w:val="22"/>
          <w:szCs w:val="22"/>
        </w:rPr>
        <w:t xml:space="preserve">Date de chacune des étapes des travaux municipaux établies dans un ordre </w:t>
      </w:r>
      <w:r w:rsidR="00EF4486" w:rsidRPr="002B7A50">
        <w:rPr>
          <w:sz w:val="22"/>
          <w:szCs w:val="22"/>
        </w:rPr>
        <w:t>chronologique;</w:t>
      </w:r>
      <w:r w:rsidRPr="002B7A50">
        <w:rPr>
          <w:sz w:val="22"/>
          <w:szCs w:val="22"/>
        </w:rPr>
        <w:t xml:space="preserve">  </w:t>
      </w:r>
    </w:p>
    <w:p w14:paraId="693EAE8D" w14:textId="6D70836D" w:rsidR="00D77A68" w:rsidRPr="002B7A50" w:rsidRDefault="00D77A68" w:rsidP="00446713">
      <w:pPr>
        <w:ind w:left="284" w:hanging="284"/>
        <w:rPr>
          <w:rFonts w:ascii="Times New Roman" w:hAnsi="Times New Roman" w:cs="Times New Roman"/>
        </w:rPr>
      </w:pPr>
    </w:p>
    <w:p w14:paraId="09E4534D" w14:textId="1AFCA17E" w:rsidR="00D77A68" w:rsidRPr="002B7A50" w:rsidRDefault="00EF4486" w:rsidP="00B14344">
      <w:pPr>
        <w:pStyle w:val="Paragraphedeliste"/>
        <w:numPr>
          <w:ilvl w:val="0"/>
          <w:numId w:val="34"/>
        </w:numPr>
        <w:rPr>
          <w:sz w:val="22"/>
          <w:szCs w:val="22"/>
        </w:rPr>
      </w:pPr>
      <w:r w:rsidRPr="002B7A50">
        <w:rPr>
          <w:sz w:val="22"/>
          <w:szCs w:val="22"/>
        </w:rPr>
        <w:t>Si l’intention</w:t>
      </w:r>
      <w:r w:rsidR="00D77A68" w:rsidRPr="002B7A50">
        <w:rPr>
          <w:sz w:val="22"/>
          <w:szCs w:val="22"/>
        </w:rPr>
        <w:t xml:space="preserve"> du requérant est de diviser en plus d’une phase les travaux municipaux, indiquer les dates et l’échelonnement des différentes phases </w:t>
      </w:r>
      <w:r w:rsidRPr="002B7A50">
        <w:rPr>
          <w:sz w:val="22"/>
          <w:szCs w:val="22"/>
        </w:rPr>
        <w:t>jusqu’</w:t>
      </w:r>
      <w:r w:rsidR="00D77A68" w:rsidRPr="002B7A50">
        <w:rPr>
          <w:sz w:val="22"/>
          <w:szCs w:val="22"/>
        </w:rPr>
        <w:t xml:space="preserve">à la réalisation complète ;  </w:t>
      </w:r>
    </w:p>
    <w:p w14:paraId="175C6A72" w14:textId="77777777" w:rsidR="00D77A68" w:rsidRPr="002B7A50" w:rsidRDefault="00D77A68" w:rsidP="00446713">
      <w:pPr>
        <w:ind w:left="284" w:hanging="284"/>
        <w:rPr>
          <w:rFonts w:ascii="Times New Roman" w:hAnsi="Times New Roman" w:cs="Times New Roman"/>
        </w:rPr>
      </w:pPr>
    </w:p>
    <w:p w14:paraId="0A56696C" w14:textId="377F2B8E" w:rsidR="00D77A68" w:rsidRPr="002B7A50" w:rsidRDefault="00D77A68" w:rsidP="00B14344">
      <w:pPr>
        <w:pStyle w:val="Paragraphedeliste"/>
        <w:numPr>
          <w:ilvl w:val="0"/>
          <w:numId w:val="34"/>
        </w:numPr>
        <w:rPr>
          <w:sz w:val="22"/>
          <w:szCs w:val="22"/>
        </w:rPr>
      </w:pPr>
      <w:r w:rsidRPr="002B7A50">
        <w:rPr>
          <w:sz w:val="22"/>
          <w:szCs w:val="22"/>
        </w:rPr>
        <w:t>Si l’intention du requérant est de développer en plusieurs phases de développement, déterminer le</w:t>
      </w:r>
      <w:r w:rsidR="00446713" w:rsidRPr="002B7A50">
        <w:rPr>
          <w:sz w:val="22"/>
          <w:szCs w:val="22"/>
        </w:rPr>
        <w:t xml:space="preserve"> </w:t>
      </w:r>
      <w:r w:rsidRPr="002B7A50">
        <w:rPr>
          <w:sz w:val="22"/>
          <w:szCs w:val="22"/>
        </w:rPr>
        <w:t xml:space="preserve">nombre de phases et leur date de développement.  </w:t>
      </w:r>
    </w:p>
    <w:p w14:paraId="30171A12"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014FE31C" w14:textId="2C100928"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10</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 xml:space="preserve">- </w:t>
      </w:r>
      <w:r w:rsidR="00D77A68" w:rsidRPr="002B7A50">
        <w:rPr>
          <w:rFonts w:ascii="Times New Roman" w:hAnsi="Times New Roman" w:cs="Times New Roman"/>
          <w:b/>
          <w:bCs/>
        </w:rPr>
        <w:t xml:space="preserve">Projet en phase  </w:t>
      </w:r>
    </w:p>
    <w:p w14:paraId="70C84FFB" w14:textId="77777777" w:rsidR="00D77A68" w:rsidRPr="002B7A50" w:rsidRDefault="00D77A68" w:rsidP="00D77A68">
      <w:pPr>
        <w:rPr>
          <w:rFonts w:ascii="Times New Roman" w:hAnsi="Times New Roman" w:cs="Times New Roman"/>
        </w:rPr>
      </w:pPr>
    </w:p>
    <w:p w14:paraId="2D62ABEA" w14:textId="4C110E2A"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Lorsque le projet du requérant est en phases, l’entente devra prévoir qu’aucune autre entente ne pourra intervenir entre le </w:t>
      </w:r>
      <w:r w:rsidR="00625E54" w:rsidRPr="002B7A50">
        <w:rPr>
          <w:rFonts w:ascii="Times New Roman" w:hAnsi="Times New Roman" w:cs="Times New Roman"/>
        </w:rPr>
        <w:t>Village</w:t>
      </w:r>
      <w:r w:rsidRPr="002B7A50">
        <w:rPr>
          <w:rFonts w:ascii="Times New Roman" w:hAnsi="Times New Roman" w:cs="Times New Roman"/>
        </w:rPr>
        <w:t xml:space="preserve"> et le titulaire pour toute phase subséquente avant la fin des travaux de la première phase ou de toute autre phase antérieure, le cas échéant.  </w:t>
      </w:r>
    </w:p>
    <w:p w14:paraId="3D6A06ED"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2798808D" w14:textId="608C47EB"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11</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Analyse de la demande  </w:t>
      </w:r>
    </w:p>
    <w:p w14:paraId="20885B85" w14:textId="77777777" w:rsidR="00D77A68" w:rsidRPr="002B7A50" w:rsidRDefault="00D77A68" w:rsidP="00D77A68">
      <w:pPr>
        <w:rPr>
          <w:rFonts w:ascii="Times New Roman" w:hAnsi="Times New Roman" w:cs="Times New Roman"/>
        </w:rPr>
      </w:pPr>
    </w:p>
    <w:p w14:paraId="5AAC3D8C" w14:textId="6962AFF6"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Les différents services du </w:t>
      </w:r>
      <w:r w:rsidR="00090467" w:rsidRPr="002B7A50">
        <w:rPr>
          <w:rFonts w:ascii="Times New Roman" w:hAnsi="Times New Roman" w:cs="Times New Roman"/>
        </w:rPr>
        <w:t>Village</w:t>
      </w:r>
      <w:r w:rsidRPr="002B7A50">
        <w:rPr>
          <w:rFonts w:ascii="Times New Roman" w:hAnsi="Times New Roman" w:cs="Times New Roman"/>
        </w:rPr>
        <w:t xml:space="preserve"> analyseront les documents fournis par le requérant et recommanderont ou non l’approbation du projet et la signature d’une entente relative à des travaux municipaux au conseil municipal.  </w:t>
      </w:r>
    </w:p>
    <w:p w14:paraId="1CC2087E" w14:textId="77777777" w:rsidR="00D77A68" w:rsidRPr="002B7A50" w:rsidRDefault="00D77A68" w:rsidP="00D77A68">
      <w:pPr>
        <w:rPr>
          <w:rFonts w:ascii="Times New Roman" w:hAnsi="Times New Roman" w:cs="Times New Roman"/>
        </w:rPr>
      </w:pPr>
    </w:p>
    <w:p w14:paraId="4DA1254B" w14:textId="0C7D6224"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Lors de l’analyse de la demande du </w:t>
      </w:r>
      <w:r w:rsidR="00E84DC8" w:rsidRPr="002B7A50">
        <w:rPr>
          <w:rFonts w:ascii="Times New Roman" w:hAnsi="Times New Roman" w:cs="Times New Roman"/>
        </w:rPr>
        <w:t>requérant,</w:t>
      </w:r>
      <w:r w:rsidRPr="002B7A50">
        <w:rPr>
          <w:rFonts w:ascii="Times New Roman" w:hAnsi="Times New Roman" w:cs="Times New Roman"/>
        </w:rPr>
        <w:t xml:space="preserve"> les différents services du Village peuvent requérir des modifications aux documents remis ou exiger des documents ou études supplémentaires.  </w:t>
      </w:r>
    </w:p>
    <w:p w14:paraId="3A2097F8" w14:textId="77777777" w:rsidR="00D77A68" w:rsidRPr="002B7A50" w:rsidRDefault="00D77A68" w:rsidP="00D77A68">
      <w:pPr>
        <w:rPr>
          <w:rFonts w:ascii="Times New Roman" w:hAnsi="Times New Roman" w:cs="Times New Roman"/>
        </w:rPr>
      </w:pPr>
    </w:p>
    <w:p w14:paraId="469154F8" w14:textId="6FE4041F"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w:t>
      </w:r>
      <w:r w:rsidR="00625E54" w:rsidRPr="002B7A50">
        <w:rPr>
          <w:rFonts w:ascii="Times New Roman" w:hAnsi="Times New Roman" w:cs="Times New Roman"/>
        </w:rPr>
        <w:t>Village</w:t>
      </w:r>
      <w:r w:rsidRPr="002B7A50">
        <w:rPr>
          <w:rFonts w:ascii="Times New Roman" w:hAnsi="Times New Roman" w:cs="Times New Roman"/>
        </w:rPr>
        <w:t xml:space="preserve"> conserve en tout temps son entière discrétion quant à l’opportunité de signer une Entente, et ce, malgré la recommandation de ses services.  </w:t>
      </w:r>
    </w:p>
    <w:p w14:paraId="50757F04"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46969CE3" w14:textId="236B5580"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CHAPITRE IV</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PARTICIPATION FINANCIÈRE  </w:t>
      </w:r>
    </w:p>
    <w:p w14:paraId="1B0D818A"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lastRenderedPageBreak/>
        <w:t xml:space="preserve"> </w:t>
      </w:r>
    </w:p>
    <w:p w14:paraId="702F5323" w14:textId="2C9ABB4F" w:rsidR="00D77A68" w:rsidRPr="002B7A50" w:rsidRDefault="00E84DC8" w:rsidP="00D77A68">
      <w:pPr>
        <w:rPr>
          <w:rFonts w:ascii="Times New Roman" w:hAnsi="Times New Roman" w:cs="Times New Roman"/>
          <w:b/>
          <w:bCs/>
        </w:rPr>
      </w:pPr>
      <w:r w:rsidRPr="002B7A50">
        <w:rPr>
          <w:rFonts w:ascii="Times New Roman" w:hAnsi="Times New Roman" w:cs="Times New Roman"/>
          <w:b/>
          <w:bCs/>
        </w:rPr>
        <w:t>Article 12</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Travaux aux frais du requérant  </w:t>
      </w:r>
    </w:p>
    <w:p w14:paraId="629554E8" w14:textId="77777777" w:rsidR="00D77A68" w:rsidRPr="002B7A50" w:rsidRDefault="00D77A68" w:rsidP="00D77A68">
      <w:pPr>
        <w:rPr>
          <w:rFonts w:ascii="Times New Roman" w:hAnsi="Times New Roman" w:cs="Times New Roman"/>
        </w:rPr>
      </w:pPr>
    </w:p>
    <w:p w14:paraId="12BDB32A" w14:textId="0CDC2CCD"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titulaire devra assumer cent pour cent (100%) du coût de la réalisation des Travaux municipaux visés à l’entente. En outre le titulaire doit prendre à sa charge les frais </w:t>
      </w:r>
      <w:r w:rsidR="00090467" w:rsidRPr="002B7A50">
        <w:rPr>
          <w:rFonts w:ascii="Times New Roman" w:hAnsi="Times New Roman" w:cs="Times New Roman"/>
        </w:rPr>
        <w:t>suivants :</w:t>
      </w:r>
      <w:r w:rsidRPr="002B7A50">
        <w:rPr>
          <w:rFonts w:ascii="Times New Roman" w:hAnsi="Times New Roman" w:cs="Times New Roman"/>
        </w:rPr>
        <w:t xml:space="preserve">  </w:t>
      </w:r>
    </w:p>
    <w:p w14:paraId="128F17CB" w14:textId="77777777" w:rsidR="00D77A68" w:rsidRPr="002B7A50" w:rsidRDefault="00D77A68" w:rsidP="00D77A68">
      <w:pPr>
        <w:rPr>
          <w:rFonts w:ascii="Times New Roman" w:hAnsi="Times New Roman" w:cs="Times New Roman"/>
        </w:rPr>
      </w:pPr>
    </w:p>
    <w:p w14:paraId="16908FCE" w14:textId="1D5DE193" w:rsidR="00D77A68" w:rsidRPr="002B7A50" w:rsidRDefault="00D77A68" w:rsidP="00090467">
      <w:pPr>
        <w:pStyle w:val="Paragraphedeliste"/>
        <w:numPr>
          <w:ilvl w:val="1"/>
          <w:numId w:val="24"/>
        </w:numPr>
        <w:rPr>
          <w:sz w:val="22"/>
          <w:szCs w:val="22"/>
        </w:rPr>
      </w:pPr>
      <w:r w:rsidRPr="002B7A50">
        <w:rPr>
          <w:sz w:val="22"/>
          <w:szCs w:val="22"/>
        </w:rPr>
        <w:t xml:space="preserve">Les frais relatifs à la préparation des plans et </w:t>
      </w:r>
      <w:r w:rsidR="00E84DC8" w:rsidRPr="002B7A50">
        <w:rPr>
          <w:sz w:val="22"/>
          <w:szCs w:val="22"/>
        </w:rPr>
        <w:t>devis ;</w:t>
      </w:r>
      <w:r w:rsidRPr="002B7A50">
        <w:rPr>
          <w:sz w:val="22"/>
          <w:szCs w:val="22"/>
        </w:rPr>
        <w:t xml:space="preserve">  </w:t>
      </w:r>
    </w:p>
    <w:p w14:paraId="533F4336" w14:textId="77777777" w:rsidR="00202888" w:rsidRPr="002B7A50" w:rsidRDefault="00202888" w:rsidP="00202888">
      <w:pPr>
        <w:pStyle w:val="Paragraphedeliste"/>
        <w:rPr>
          <w:sz w:val="22"/>
          <w:szCs w:val="22"/>
        </w:rPr>
      </w:pPr>
    </w:p>
    <w:p w14:paraId="42E98922" w14:textId="6777C332" w:rsidR="00D77A68" w:rsidRPr="002B7A50" w:rsidRDefault="00D77A68" w:rsidP="00090467">
      <w:pPr>
        <w:pStyle w:val="Paragraphedeliste"/>
        <w:numPr>
          <w:ilvl w:val="1"/>
          <w:numId w:val="24"/>
        </w:numPr>
        <w:rPr>
          <w:sz w:val="22"/>
          <w:szCs w:val="22"/>
        </w:rPr>
      </w:pPr>
      <w:r w:rsidRPr="002B7A50">
        <w:rPr>
          <w:sz w:val="22"/>
          <w:szCs w:val="22"/>
        </w:rPr>
        <w:t xml:space="preserve">Les frais relatifs à la surveillance des travaux encourus par le </w:t>
      </w:r>
      <w:r w:rsidR="00E84DC8" w:rsidRPr="002B7A50">
        <w:rPr>
          <w:sz w:val="22"/>
          <w:szCs w:val="22"/>
        </w:rPr>
        <w:t>Village ;</w:t>
      </w:r>
      <w:r w:rsidRPr="002B7A50">
        <w:rPr>
          <w:sz w:val="22"/>
          <w:szCs w:val="22"/>
        </w:rPr>
        <w:t xml:space="preserve">  </w:t>
      </w:r>
    </w:p>
    <w:p w14:paraId="1F45D847" w14:textId="77777777" w:rsidR="00202888" w:rsidRPr="002B7A50" w:rsidRDefault="00202888" w:rsidP="00202888">
      <w:pPr>
        <w:pStyle w:val="Paragraphedeliste"/>
        <w:rPr>
          <w:sz w:val="22"/>
          <w:szCs w:val="22"/>
        </w:rPr>
      </w:pPr>
    </w:p>
    <w:p w14:paraId="143EB924" w14:textId="68139B88" w:rsidR="00D77A68" w:rsidRPr="002B7A50" w:rsidRDefault="00D77A68" w:rsidP="00090467">
      <w:pPr>
        <w:pStyle w:val="Paragraphedeliste"/>
        <w:numPr>
          <w:ilvl w:val="1"/>
          <w:numId w:val="24"/>
        </w:numPr>
        <w:rPr>
          <w:sz w:val="22"/>
          <w:szCs w:val="22"/>
        </w:rPr>
      </w:pPr>
      <w:r w:rsidRPr="002B7A50">
        <w:rPr>
          <w:sz w:val="22"/>
          <w:szCs w:val="22"/>
        </w:rPr>
        <w:t xml:space="preserve">Les frais relatifs à l’arpentage, le piquetage et les relevés </w:t>
      </w:r>
      <w:r w:rsidR="00E84DC8" w:rsidRPr="002B7A50">
        <w:rPr>
          <w:sz w:val="22"/>
          <w:szCs w:val="22"/>
        </w:rPr>
        <w:t>topographiques ;</w:t>
      </w:r>
      <w:r w:rsidRPr="002B7A50">
        <w:rPr>
          <w:sz w:val="22"/>
          <w:szCs w:val="22"/>
        </w:rPr>
        <w:t xml:space="preserve">  </w:t>
      </w:r>
    </w:p>
    <w:p w14:paraId="30D88F95" w14:textId="77777777" w:rsidR="00202888" w:rsidRPr="002B7A50" w:rsidRDefault="00202888" w:rsidP="00202888">
      <w:pPr>
        <w:pStyle w:val="Paragraphedeliste"/>
        <w:rPr>
          <w:sz w:val="22"/>
          <w:szCs w:val="22"/>
        </w:rPr>
      </w:pPr>
    </w:p>
    <w:p w14:paraId="5E075081" w14:textId="2D131136" w:rsidR="00D77A68" w:rsidRPr="002B7A50" w:rsidRDefault="00D77A68" w:rsidP="00090467">
      <w:pPr>
        <w:pStyle w:val="Paragraphedeliste"/>
        <w:numPr>
          <w:ilvl w:val="1"/>
          <w:numId w:val="24"/>
        </w:numPr>
        <w:rPr>
          <w:sz w:val="22"/>
          <w:szCs w:val="22"/>
        </w:rPr>
      </w:pPr>
      <w:r w:rsidRPr="002B7A50">
        <w:rPr>
          <w:sz w:val="22"/>
          <w:szCs w:val="22"/>
        </w:rPr>
        <w:t>Les frais relatifs à l’inspection des matériaux, incluant les études de laboratoire de sol de la firme mandatée par le</w:t>
      </w:r>
      <w:r w:rsidR="00625E54" w:rsidRPr="002B7A50">
        <w:rPr>
          <w:sz w:val="22"/>
          <w:szCs w:val="22"/>
        </w:rPr>
        <w:t xml:space="preserve"> Village</w:t>
      </w:r>
      <w:r w:rsidRPr="002B7A50">
        <w:rPr>
          <w:sz w:val="22"/>
          <w:szCs w:val="22"/>
        </w:rPr>
        <w:t xml:space="preserve"> ;  </w:t>
      </w:r>
    </w:p>
    <w:p w14:paraId="1BA1A303" w14:textId="77777777" w:rsidR="00202888" w:rsidRPr="002B7A50" w:rsidRDefault="00202888" w:rsidP="00202888">
      <w:pPr>
        <w:pStyle w:val="Paragraphedeliste"/>
        <w:rPr>
          <w:sz w:val="22"/>
          <w:szCs w:val="22"/>
        </w:rPr>
      </w:pPr>
    </w:p>
    <w:p w14:paraId="2632744C" w14:textId="3B92B5D7" w:rsidR="00D77A68" w:rsidRPr="002B7A50" w:rsidRDefault="00D77A68" w:rsidP="00090467">
      <w:pPr>
        <w:pStyle w:val="Paragraphedeliste"/>
        <w:numPr>
          <w:ilvl w:val="1"/>
          <w:numId w:val="24"/>
        </w:numPr>
        <w:rPr>
          <w:sz w:val="22"/>
          <w:szCs w:val="22"/>
        </w:rPr>
      </w:pPr>
      <w:r w:rsidRPr="002B7A50">
        <w:rPr>
          <w:sz w:val="22"/>
          <w:szCs w:val="22"/>
        </w:rPr>
        <w:t xml:space="preserve">Les frais légaux (avocats, notaires et autres frais professionnels engagés par le titulaire ainsi que par le </w:t>
      </w:r>
      <w:r w:rsidR="00BD39E8" w:rsidRPr="002B7A50">
        <w:rPr>
          <w:sz w:val="22"/>
          <w:szCs w:val="22"/>
        </w:rPr>
        <w:t>Village,</w:t>
      </w:r>
      <w:r w:rsidRPr="002B7A50">
        <w:rPr>
          <w:sz w:val="22"/>
          <w:szCs w:val="22"/>
        </w:rPr>
        <w:t xml:space="preserve"> ainsi que les avis </w:t>
      </w:r>
      <w:r w:rsidR="00E84DC8" w:rsidRPr="002B7A50">
        <w:rPr>
          <w:sz w:val="22"/>
          <w:szCs w:val="22"/>
        </w:rPr>
        <w:t>techniques ;</w:t>
      </w:r>
      <w:r w:rsidRPr="002B7A50">
        <w:rPr>
          <w:sz w:val="22"/>
          <w:szCs w:val="22"/>
        </w:rPr>
        <w:t xml:space="preserve">  </w:t>
      </w:r>
    </w:p>
    <w:p w14:paraId="06D8D4D6" w14:textId="77777777" w:rsidR="00202888" w:rsidRPr="002B7A50" w:rsidRDefault="00202888" w:rsidP="00202888">
      <w:pPr>
        <w:pStyle w:val="Paragraphedeliste"/>
        <w:rPr>
          <w:sz w:val="22"/>
          <w:szCs w:val="22"/>
        </w:rPr>
      </w:pPr>
    </w:p>
    <w:p w14:paraId="78A454EF" w14:textId="261E14F1" w:rsidR="00D77A68" w:rsidRPr="002B7A50" w:rsidRDefault="00D77A68" w:rsidP="00090467">
      <w:pPr>
        <w:pStyle w:val="Paragraphedeliste"/>
        <w:numPr>
          <w:ilvl w:val="1"/>
          <w:numId w:val="24"/>
        </w:numPr>
        <w:rPr>
          <w:sz w:val="22"/>
          <w:szCs w:val="22"/>
        </w:rPr>
      </w:pPr>
      <w:r w:rsidRPr="002B7A50">
        <w:rPr>
          <w:sz w:val="22"/>
          <w:szCs w:val="22"/>
        </w:rPr>
        <w:t xml:space="preserve">Toutes les taxes, incluant les taxes de vente provinciales et </w:t>
      </w:r>
      <w:r w:rsidR="00E84DC8" w:rsidRPr="002B7A50">
        <w:rPr>
          <w:sz w:val="22"/>
          <w:szCs w:val="22"/>
        </w:rPr>
        <w:t>fédérales ;</w:t>
      </w:r>
      <w:r w:rsidRPr="002B7A50">
        <w:rPr>
          <w:sz w:val="22"/>
          <w:szCs w:val="22"/>
        </w:rPr>
        <w:t xml:space="preserve">  </w:t>
      </w:r>
    </w:p>
    <w:p w14:paraId="3DCF983E" w14:textId="77777777" w:rsidR="00202888" w:rsidRPr="002B7A50" w:rsidRDefault="00202888" w:rsidP="00202888">
      <w:pPr>
        <w:pStyle w:val="Paragraphedeliste"/>
        <w:rPr>
          <w:sz w:val="22"/>
          <w:szCs w:val="22"/>
        </w:rPr>
      </w:pPr>
    </w:p>
    <w:p w14:paraId="535B400C" w14:textId="4CC455C2" w:rsidR="00D77A68" w:rsidRPr="002B7A50" w:rsidRDefault="00D77A68" w:rsidP="00090467">
      <w:pPr>
        <w:pStyle w:val="Paragraphedeliste"/>
        <w:numPr>
          <w:ilvl w:val="1"/>
          <w:numId w:val="24"/>
        </w:numPr>
        <w:rPr>
          <w:sz w:val="22"/>
          <w:szCs w:val="22"/>
        </w:rPr>
      </w:pPr>
      <w:r w:rsidRPr="002B7A50">
        <w:rPr>
          <w:sz w:val="22"/>
          <w:szCs w:val="22"/>
        </w:rPr>
        <w:t xml:space="preserve">L’enfouissement des réseaux d’utilités publiques, le cas </w:t>
      </w:r>
      <w:r w:rsidR="00E84DC8" w:rsidRPr="002B7A50">
        <w:rPr>
          <w:sz w:val="22"/>
          <w:szCs w:val="22"/>
        </w:rPr>
        <w:t>échéant ;</w:t>
      </w:r>
      <w:r w:rsidRPr="002B7A50">
        <w:rPr>
          <w:sz w:val="22"/>
          <w:szCs w:val="22"/>
        </w:rPr>
        <w:t xml:space="preserve">  </w:t>
      </w:r>
    </w:p>
    <w:p w14:paraId="703B1BDE" w14:textId="77777777" w:rsidR="00202888" w:rsidRPr="002B7A50" w:rsidRDefault="00202888" w:rsidP="00202888">
      <w:pPr>
        <w:pStyle w:val="Paragraphedeliste"/>
        <w:rPr>
          <w:sz w:val="22"/>
          <w:szCs w:val="22"/>
        </w:rPr>
      </w:pPr>
    </w:p>
    <w:p w14:paraId="6EB4E380" w14:textId="0F028ABD" w:rsidR="00D77A68" w:rsidRPr="002B7A50" w:rsidRDefault="00D77A68" w:rsidP="00090467">
      <w:pPr>
        <w:pStyle w:val="Paragraphedeliste"/>
        <w:numPr>
          <w:ilvl w:val="1"/>
          <w:numId w:val="24"/>
        </w:numPr>
        <w:rPr>
          <w:sz w:val="22"/>
          <w:szCs w:val="22"/>
        </w:rPr>
      </w:pPr>
      <w:r w:rsidRPr="002B7A50">
        <w:rPr>
          <w:sz w:val="22"/>
          <w:szCs w:val="22"/>
        </w:rPr>
        <w:t xml:space="preserve">Les frais d’installation d’un système d’éclairage conventionnel ou </w:t>
      </w:r>
      <w:r w:rsidR="00E84DC8" w:rsidRPr="002B7A50">
        <w:rPr>
          <w:sz w:val="22"/>
          <w:szCs w:val="22"/>
        </w:rPr>
        <w:t>non ;</w:t>
      </w:r>
      <w:r w:rsidRPr="002B7A50">
        <w:rPr>
          <w:sz w:val="22"/>
          <w:szCs w:val="22"/>
        </w:rPr>
        <w:t xml:space="preserve">  </w:t>
      </w:r>
    </w:p>
    <w:p w14:paraId="3BD94D11" w14:textId="78B59B49" w:rsidR="00202888" w:rsidRPr="002B7A50" w:rsidRDefault="00FD1B5F" w:rsidP="00FD1B5F">
      <w:pPr>
        <w:pStyle w:val="Paragraphedeliste"/>
        <w:tabs>
          <w:tab w:val="left" w:pos="7140"/>
        </w:tabs>
        <w:rPr>
          <w:sz w:val="22"/>
          <w:szCs w:val="22"/>
        </w:rPr>
      </w:pPr>
      <w:r>
        <w:rPr>
          <w:sz w:val="22"/>
          <w:szCs w:val="22"/>
        </w:rPr>
        <w:tab/>
      </w:r>
    </w:p>
    <w:p w14:paraId="60714DD5" w14:textId="0F7C02C6" w:rsidR="00D77A68" w:rsidRPr="002B7A50" w:rsidRDefault="00D77A68" w:rsidP="00090467">
      <w:pPr>
        <w:pStyle w:val="Paragraphedeliste"/>
        <w:numPr>
          <w:ilvl w:val="1"/>
          <w:numId w:val="24"/>
        </w:numPr>
        <w:rPr>
          <w:sz w:val="22"/>
          <w:szCs w:val="22"/>
        </w:rPr>
      </w:pPr>
      <w:r w:rsidRPr="002B7A50">
        <w:rPr>
          <w:sz w:val="22"/>
          <w:szCs w:val="22"/>
        </w:rPr>
        <w:t>Les frais de toutes études requises (p. ex. : circulation</w:t>
      </w:r>
      <w:r w:rsidR="00BD39E8" w:rsidRPr="002B7A50">
        <w:rPr>
          <w:sz w:val="22"/>
          <w:szCs w:val="22"/>
        </w:rPr>
        <w:t>),</w:t>
      </w:r>
      <w:r w:rsidRPr="002B7A50">
        <w:rPr>
          <w:sz w:val="22"/>
          <w:szCs w:val="22"/>
        </w:rPr>
        <w:t xml:space="preserve"> ou tout autres frais nécessaires à la réalisation de son projet. Dans le cas où il y a plus d’un titulaire, chaque titulaire devra s’engager envers le </w:t>
      </w:r>
      <w:r w:rsidR="00E84DC8" w:rsidRPr="002B7A50">
        <w:rPr>
          <w:sz w:val="22"/>
          <w:szCs w:val="22"/>
        </w:rPr>
        <w:t>Village,</w:t>
      </w:r>
      <w:r w:rsidRPr="002B7A50">
        <w:rPr>
          <w:sz w:val="22"/>
          <w:szCs w:val="22"/>
        </w:rPr>
        <w:t xml:space="preserve"> solidairement avec les autres, et ce, pour toute et chacune des obligations prévues à l’entente.  </w:t>
      </w:r>
    </w:p>
    <w:p w14:paraId="75C3BE11"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715F7C46" w14:textId="48787CAF"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13</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 xml:space="preserve">- </w:t>
      </w:r>
      <w:r w:rsidR="00D77A68" w:rsidRPr="002B7A50">
        <w:rPr>
          <w:rFonts w:ascii="Times New Roman" w:hAnsi="Times New Roman" w:cs="Times New Roman"/>
          <w:b/>
          <w:bCs/>
        </w:rPr>
        <w:t xml:space="preserve">Aménagement des parcs et des services de proximité </w:t>
      </w:r>
    </w:p>
    <w:p w14:paraId="772F6B0F"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60C6479E" w14:textId="35DEE8B5"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w:t>
      </w:r>
      <w:r w:rsidR="00625E54" w:rsidRPr="002B7A50">
        <w:rPr>
          <w:rFonts w:ascii="Times New Roman" w:hAnsi="Times New Roman" w:cs="Times New Roman"/>
        </w:rPr>
        <w:t>Village</w:t>
      </w:r>
      <w:r w:rsidRPr="002B7A50">
        <w:rPr>
          <w:rFonts w:ascii="Times New Roman" w:hAnsi="Times New Roman" w:cs="Times New Roman"/>
        </w:rPr>
        <w:t xml:space="preserve"> se réserve le </w:t>
      </w:r>
      <w:r w:rsidR="00BD39E8" w:rsidRPr="002B7A50">
        <w:rPr>
          <w:rFonts w:ascii="Times New Roman" w:hAnsi="Times New Roman" w:cs="Times New Roman"/>
        </w:rPr>
        <w:t>droit,</w:t>
      </w:r>
      <w:r w:rsidRPr="002B7A50">
        <w:rPr>
          <w:rFonts w:ascii="Times New Roman" w:hAnsi="Times New Roman" w:cs="Times New Roman"/>
        </w:rPr>
        <w:t xml:space="preserve"> dans le cadre de </w:t>
      </w:r>
      <w:r w:rsidR="00BD39E8" w:rsidRPr="002B7A50">
        <w:rPr>
          <w:rFonts w:ascii="Times New Roman" w:hAnsi="Times New Roman" w:cs="Times New Roman"/>
        </w:rPr>
        <w:t>l’entente,</w:t>
      </w:r>
      <w:r w:rsidRPr="002B7A50">
        <w:rPr>
          <w:rFonts w:ascii="Times New Roman" w:hAnsi="Times New Roman" w:cs="Times New Roman"/>
        </w:rPr>
        <w:t xml:space="preserve"> d’exiger que le titulaire prenne à sa charge une partie ou la totalité des coûts relatifs à l’aménagement paysager de l’emprise publique, des ouvrages de rétention, des parcs et des pistes multifonctionnelles et que le titulaire cède au </w:t>
      </w:r>
      <w:r w:rsidR="00BD39E8" w:rsidRPr="002B7A50">
        <w:rPr>
          <w:rFonts w:ascii="Times New Roman" w:hAnsi="Times New Roman" w:cs="Times New Roman"/>
        </w:rPr>
        <w:t>Village les i</w:t>
      </w:r>
      <w:r w:rsidRPr="002B7A50">
        <w:rPr>
          <w:rFonts w:ascii="Times New Roman" w:hAnsi="Times New Roman" w:cs="Times New Roman"/>
        </w:rPr>
        <w:t xml:space="preserve">mmeubles requis pour les services de proximité à être compris dans le projet.  </w:t>
      </w:r>
    </w:p>
    <w:p w14:paraId="31B65B88"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3BE22FCC" w14:textId="13893DFC" w:rsidR="00D77A68" w:rsidRPr="002B7A50" w:rsidRDefault="00BD39E8" w:rsidP="00576030">
      <w:pPr>
        <w:tabs>
          <w:tab w:val="center" w:pos="4680"/>
        </w:tabs>
        <w:rPr>
          <w:rFonts w:ascii="Times New Roman" w:hAnsi="Times New Roman" w:cs="Times New Roman"/>
          <w:b/>
          <w:bCs/>
        </w:rPr>
      </w:pPr>
      <w:r w:rsidRPr="002B7A50">
        <w:rPr>
          <w:rFonts w:ascii="Times New Roman" w:hAnsi="Times New Roman" w:cs="Times New Roman"/>
          <w:b/>
          <w:bCs/>
        </w:rPr>
        <w:t>Article 14</w:t>
      </w:r>
      <w:r w:rsidR="00D77A68" w:rsidRPr="002B7A50">
        <w:rPr>
          <w:rFonts w:ascii="Times New Roman" w:hAnsi="Times New Roman" w:cs="Times New Roman"/>
          <w:b/>
          <w:bCs/>
        </w:rPr>
        <w:t xml:space="preserve"> </w:t>
      </w:r>
      <w:r w:rsidR="0073090F" w:rsidRPr="002B7A50">
        <w:rPr>
          <w:rFonts w:ascii="Times New Roman" w:hAnsi="Times New Roman" w:cs="Times New Roman"/>
          <w:b/>
          <w:bCs/>
        </w:rPr>
        <w:t>- Surdimensionnements</w:t>
      </w:r>
      <w:r w:rsidR="00D77A68" w:rsidRPr="002B7A50">
        <w:rPr>
          <w:rFonts w:ascii="Times New Roman" w:hAnsi="Times New Roman" w:cs="Times New Roman"/>
          <w:b/>
          <w:bCs/>
        </w:rPr>
        <w:t xml:space="preserve">  </w:t>
      </w:r>
      <w:r w:rsidR="00576030">
        <w:rPr>
          <w:rFonts w:ascii="Times New Roman" w:hAnsi="Times New Roman" w:cs="Times New Roman"/>
          <w:b/>
          <w:bCs/>
        </w:rPr>
        <w:tab/>
      </w:r>
    </w:p>
    <w:p w14:paraId="6F507235" w14:textId="77777777" w:rsidR="00D77A68" w:rsidRPr="002B7A50" w:rsidRDefault="00D77A68" w:rsidP="00D77A68">
      <w:pPr>
        <w:rPr>
          <w:rFonts w:ascii="Times New Roman" w:hAnsi="Times New Roman" w:cs="Times New Roman"/>
        </w:rPr>
      </w:pPr>
    </w:p>
    <w:p w14:paraId="654C4F41" w14:textId="00BC0439"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w:t>
      </w:r>
      <w:r w:rsidR="00BD39E8" w:rsidRPr="002B7A50">
        <w:rPr>
          <w:rFonts w:ascii="Times New Roman" w:hAnsi="Times New Roman" w:cs="Times New Roman"/>
        </w:rPr>
        <w:t>Village peut</w:t>
      </w:r>
      <w:r w:rsidRPr="002B7A50">
        <w:rPr>
          <w:rFonts w:ascii="Times New Roman" w:hAnsi="Times New Roman" w:cs="Times New Roman"/>
        </w:rPr>
        <w:t xml:space="preserve"> exiger du requérant, lorsqu’elle le juge nécessaire, que ce dernier réalise des travaux de surdimensionnement des équipements projetés. </w:t>
      </w:r>
    </w:p>
    <w:p w14:paraId="3B894BF4"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5EA3EBC3" w14:textId="4979E7A3"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Lorsque le Village exige des travaux de surdimensionnement, elle détermine qui en assumera les coûts.  </w:t>
      </w:r>
    </w:p>
    <w:p w14:paraId="519893EC" w14:textId="77777777" w:rsidR="00D77A68" w:rsidRPr="002B7A50" w:rsidRDefault="00D77A68" w:rsidP="00D77A68">
      <w:pPr>
        <w:rPr>
          <w:rFonts w:ascii="Times New Roman" w:hAnsi="Times New Roman" w:cs="Times New Roman"/>
        </w:rPr>
      </w:pPr>
    </w:p>
    <w:p w14:paraId="449C90AA" w14:textId="329A6DBD"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Dans tous les cas, le </w:t>
      </w:r>
      <w:r w:rsidR="00BD39E8" w:rsidRPr="002B7A50">
        <w:rPr>
          <w:rFonts w:ascii="Times New Roman" w:hAnsi="Times New Roman" w:cs="Times New Roman"/>
        </w:rPr>
        <w:t>Village peut</w:t>
      </w:r>
      <w:r w:rsidRPr="002B7A50">
        <w:rPr>
          <w:rFonts w:ascii="Times New Roman" w:hAnsi="Times New Roman" w:cs="Times New Roman"/>
        </w:rPr>
        <w:t xml:space="preserve"> exiger qu’il soit précisé dans l’entente les mesures visant à assurer le caractère concurrentiel des coûts des travaux relatifs aux surdimensionnements et surlargeurs.  </w:t>
      </w:r>
    </w:p>
    <w:p w14:paraId="45669762"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0BCA6B56" w14:textId="5550AF03"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15</w:t>
      </w:r>
      <w:r w:rsidR="00D77A68" w:rsidRPr="002B7A50">
        <w:rPr>
          <w:rFonts w:ascii="Times New Roman" w:hAnsi="Times New Roman" w:cs="Times New Roman"/>
          <w:b/>
          <w:bCs/>
        </w:rPr>
        <w:t xml:space="preserve"> </w:t>
      </w:r>
      <w:r w:rsidR="00A16FD1" w:rsidRPr="002B7A50">
        <w:rPr>
          <w:rFonts w:ascii="Times New Roman" w:hAnsi="Times New Roman" w:cs="Times New Roman"/>
          <w:b/>
          <w:bCs/>
        </w:rPr>
        <w:t>- Travaux</w:t>
      </w:r>
      <w:r w:rsidR="00D77A68" w:rsidRPr="002B7A50">
        <w:rPr>
          <w:rFonts w:ascii="Times New Roman" w:hAnsi="Times New Roman" w:cs="Times New Roman"/>
          <w:b/>
          <w:bCs/>
        </w:rPr>
        <w:t xml:space="preserve"> profitant à d’autres immeubles  </w:t>
      </w:r>
    </w:p>
    <w:p w14:paraId="6F8488D2" w14:textId="77777777" w:rsidR="00D77A68" w:rsidRPr="002B7A50" w:rsidRDefault="00D77A68" w:rsidP="00D77A68">
      <w:pPr>
        <w:rPr>
          <w:rFonts w:ascii="Times New Roman" w:hAnsi="Times New Roman" w:cs="Times New Roman"/>
        </w:rPr>
      </w:pPr>
    </w:p>
    <w:p w14:paraId="184F25D8" w14:textId="07F61255"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Lorsque les travaux bénéficient à d’autres propriétaires, le Village peut imposer une </w:t>
      </w:r>
      <w:r w:rsidR="00625E54" w:rsidRPr="002B7A50">
        <w:rPr>
          <w:rFonts w:ascii="Times New Roman" w:hAnsi="Times New Roman" w:cs="Times New Roman"/>
        </w:rPr>
        <w:t>quote-part</w:t>
      </w:r>
      <w:r w:rsidRPr="002B7A50">
        <w:rPr>
          <w:rFonts w:ascii="Times New Roman" w:hAnsi="Times New Roman" w:cs="Times New Roman"/>
        </w:rPr>
        <w:t xml:space="preserve">, perçue auprès des bénéficiaires.  Le requérant doit fournir au </w:t>
      </w:r>
      <w:r w:rsidR="00BD39E8" w:rsidRPr="002B7A50">
        <w:rPr>
          <w:rFonts w:ascii="Times New Roman" w:hAnsi="Times New Roman" w:cs="Times New Roman"/>
        </w:rPr>
        <w:t>Village,</w:t>
      </w:r>
      <w:r w:rsidRPr="002B7A50">
        <w:rPr>
          <w:rFonts w:ascii="Times New Roman" w:hAnsi="Times New Roman" w:cs="Times New Roman"/>
        </w:rPr>
        <w:t xml:space="preserve"> avant la conclusion et la signature de l’entente, une preuve de la signification, par huissier ou par courrier recommandé ou certifié, d’un avis à chaque bénéficiaire visé par l’entente. Cet avis doit résumer les modalités applicables du présent règlement et celles à être prévues à l’entente, qui concernent la </w:t>
      </w:r>
      <w:r w:rsidR="00625E54" w:rsidRPr="002B7A50">
        <w:rPr>
          <w:rFonts w:ascii="Times New Roman" w:hAnsi="Times New Roman" w:cs="Times New Roman"/>
        </w:rPr>
        <w:t>quote-part</w:t>
      </w:r>
      <w:r w:rsidRPr="002B7A50">
        <w:rPr>
          <w:rFonts w:ascii="Times New Roman" w:hAnsi="Times New Roman" w:cs="Times New Roman"/>
        </w:rPr>
        <w:t xml:space="preserve">. </w:t>
      </w:r>
    </w:p>
    <w:p w14:paraId="0DAFE304" w14:textId="77777777" w:rsidR="00E84DC8" w:rsidRPr="002B7A50" w:rsidRDefault="00E84DC8" w:rsidP="00D77A68">
      <w:pPr>
        <w:rPr>
          <w:rFonts w:ascii="Times New Roman" w:hAnsi="Times New Roman" w:cs="Times New Roman"/>
        </w:rPr>
      </w:pPr>
    </w:p>
    <w:p w14:paraId="4B8E03F2" w14:textId="16914A95" w:rsidR="00D77A68" w:rsidRPr="002B7A50" w:rsidRDefault="00D77A68" w:rsidP="00D77A68">
      <w:pPr>
        <w:rPr>
          <w:rFonts w:ascii="Times New Roman" w:hAnsi="Times New Roman" w:cs="Times New Roman"/>
        </w:rPr>
      </w:pPr>
      <w:r w:rsidRPr="002B7A50">
        <w:rPr>
          <w:rFonts w:ascii="Times New Roman" w:hAnsi="Times New Roman" w:cs="Times New Roman"/>
        </w:rPr>
        <w:t>Dans le cas où les travaux faisant l’objet de l’entente profitent à des bénéficiaires, les</w:t>
      </w:r>
      <w:r w:rsidR="00E84DC8" w:rsidRPr="002B7A50">
        <w:rPr>
          <w:rFonts w:ascii="Times New Roman" w:hAnsi="Times New Roman" w:cs="Times New Roman"/>
        </w:rPr>
        <w:t xml:space="preserve"> </w:t>
      </w:r>
      <w:r w:rsidRPr="002B7A50">
        <w:rPr>
          <w:rFonts w:ascii="Times New Roman" w:hAnsi="Times New Roman" w:cs="Times New Roman"/>
        </w:rPr>
        <w:t xml:space="preserve">règles énoncées </w:t>
      </w:r>
      <w:r w:rsidR="004574A3" w:rsidRPr="002B7A50">
        <w:rPr>
          <w:rFonts w:ascii="Times New Roman" w:hAnsi="Times New Roman" w:cs="Times New Roman"/>
        </w:rPr>
        <w:t>ci-</w:t>
      </w:r>
      <w:r w:rsidRPr="002B7A50">
        <w:rPr>
          <w:rFonts w:ascii="Times New Roman" w:hAnsi="Times New Roman" w:cs="Times New Roman"/>
        </w:rPr>
        <w:t xml:space="preserve">dessous s’appliquent, à </w:t>
      </w:r>
      <w:r w:rsidR="00BD39E8" w:rsidRPr="002B7A50">
        <w:rPr>
          <w:rFonts w:ascii="Times New Roman" w:hAnsi="Times New Roman" w:cs="Times New Roman"/>
        </w:rPr>
        <w:t>savoir :</w:t>
      </w:r>
      <w:r w:rsidRPr="002B7A50">
        <w:rPr>
          <w:rFonts w:ascii="Times New Roman" w:hAnsi="Times New Roman" w:cs="Times New Roman"/>
        </w:rPr>
        <w:t xml:space="preserve">  </w:t>
      </w:r>
    </w:p>
    <w:p w14:paraId="223A410B" w14:textId="77777777" w:rsidR="00D77A68" w:rsidRPr="002B7A50" w:rsidRDefault="00D77A68" w:rsidP="00D77A68">
      <w:pPr>
        <w:rPr>
          <w:rFonts w:ascii="Times New Roman" w:hAnsi="Times New Roman" w:cs="Times New Roman"/>
        </w:rPr>
      </w:pPr>
    </w:p>
    <w:p w14:paraId="4CBCFFC7" w14:textId="062A07EC" w:rsidR="00D77A68" w:rsidRPr="002B7A50" w:rsidRDefault="00D77A68" w:rsidP="00C24D95">
      <w:pPr>
        <w:pStyle w:val="Paragraphedeliste"/>
        <w:numPr>
          <w:ilvl w:val="0"/>
          <w:numId w:val="38"/>
        </w:numPr>
        <w:rPr>
          <w:sz w:val="22"/>
          <w:szCs w:val="22"/>
        </w:rPr>
      </w:pPr>
      <w:r w:rsidRPr="002B7A50">
        <w:rPr>
          <w:sz w:val="22"/>
          <w:szCs w:val="22"/>
        </w:rPr>
        <w:t xml:space="preserve">L’entente devra contenir une annexe identifiant les immeubles des bénéficiaires des </w:t>
      </w:r>
      <w:r w:rsidR="00BD39E8" w:rsidRPr="002B7A50">
        <w:rPr>
          <w:sz w:val="22"/>
          <w:szCs w:val="22"/>
        </w:rPr>
        <w:t>travaux,</w:t>
      </w:r>
      <w:r w:rsidRPr="002B7A50">
        <w:rPr>
          <w:sz w:val="22"/>
          <w:szCs w:val="22"/>
        </w:rPr>
        <w:t xml:space="preserve"> lesquels immeubles assujettissent ces bénéficiaires au paiement d’une </w:t>
      </w:r>
      <w:r w:rsidR="00625E54" w:rsidRPr="002B7A50">
        <w:rPr>
          <w:sz w:val="22"/>
          <w:szCs w:val="22"/>
        </w:rPr>
        <w:t>quote-part</w:t>
      </w:r>
      <w:r w:rsidRPr="002B7A50">
        <w:rPr>
          <w:sz w:val="22"/>
          <w:szCs w:val="22"/>
        </w:rPr>
        <w:t xml:space="preserve"> du coût des travaux, et devra indiquer des critères permettant de les </w:t>
      </w:r>
      <w:r w:rsidR="00BD39E8" w:rsidRPr="002B7A50">
        <w:rPr>
          <w:sz w:val="22"/>
          <w:szCs w:val="22"/>
        </w:rPr>
        <w:t>identifier ;</w:t>
      </w:r>
      <w:r w:rsidRPr="002B7A50">
        <w:rPr>
          <w:sz w:val="22"/>
          <w:szCs w:val="22"/>
        </w:rPr>
        <w:t xml:space="preserve">  </w:t>
      </w:r>
    </w:p>
    <w:p w14:paraId="09AD6457" w14:textId="77777777" w:rsidR="00D77A68" w:rsidRPr="002B7A50" w:rsidRDefault="00D77A68" w:rsidP="00D77A68">
      <w:pPr>
        <w:rPr>
          <w:rFonts w:ascii="Times New Roman" w:hAnsi="Times New Roman" w:cs="Times New Roman"/>
        </w:rPr>
      </w:pPr>
    </w:p>
    <w:p w14:paraId="1CB40918" w14:textId="4E5C89A2" w:rsidR="00C24D95" w:rsidRPr="002B7A50" w:rsidRDefault="00D77A68" w:rsidP="00C24D95">
      <w:pPr>
        <w:pStyle w:val="Paragraphedeliste"/>
        <w:numPr>
          <w:ilvl w:val="0"/>
          <w:numId w:val="38"/>
        </w:numPr>
        <w:rPr>
          <w:sz w:val="22"/>
          <w:szCs w:val="22"/>
        </w:rPr>
      </w:pPr>
      <w:r w:rsidRPr="002B7A50">
        <w:rPr>
          <w:sz w:val="22"/>
          <w:szCs w:val="22"/>
        </w:rPr>
        <w:t xml:space="preserve">Tous les bénéficiaires des travaux devront participer au paiement des coûts relatifs aux travaux dont ils bénéficient et identifiés à </w:t>
      </w:r>
      <w:r w:rsidR="00A16FD1" w:rsidRPr="002B7A50">
        <w:rPr>
          <w:sz w:val="22"/>
          <w:szCs w:val="22"/>
        </w:rPr>
        <w:t>l’</w:t>
      </w:r>
      <w:r w:rsidRPr="002B7A50">
        <w:rPr>
          <w:sz w:val="22"/>
          <w:szCs w:val="22"/>
        </w:rPr>
        <w:t xml:space="preserve">entente, leur </w:t>
      </w:r>
      <w:r w:rsidR="00625E54" w:rsidRPr="002B7A50">
        <w:rPr>
          <w:sz w:val="22"/>
          <w:szCs w:val="22"/>
        </w:rPr>
        <w:t>quote-part</w:t>
      </w:r>
      <w:r w:rsidRPr="002B7A50">
        <w:rPr>
          <w:sz w:val="22"/>
          <w:szCs w:val="22"/>
        </w:rPr>
        <w:t xml:space="preserve"> étant calculée selon l’une des méthodes suivantes, et ce, selon le choix du Conseil, à savoir : </w:t>
      </w:r>
    </w:p>
    <w:p w14:paraId="41CD9E88" w14:textId="77777777" w:rsidR="00C24D95" w:rsidRPr="002B7A50" w:rsidRDefault="00C24D95" w:rsidP="00C24D95">
      <w:pPr>
        <w:pStyle w:val="Paragraphedeliste"/>
        <w:rPr>
          <w:sz w:val="22"/>
          <w:szCs w:val="22"/>
        </w:rPr>
      </w:pPr>
    </w:p>
    <w:p w14:paraId="3AB6ACF5" w14:textId="52643FB9" w:rsidR="00D77A68" w:rsidRPr="002B7A50" w:rsidRDefault="00D77A68" w:rsidP="00C24D95">
      <w:pPr>
        <w:pStyle w:val="Paragraphedeliste"/>
        <w:numPr>
          <w:ilvl w:val="1"/>
          <w:numId w:val="38"/>
        </w:numPr>
        <w:rPr>
          <w:sz w:val="22"/>
          <w:szCs w:val="22"/>
        </w:rPr>
      </w:pPr>
      <w:r w:rsidRPr="002B7A50">
        <w:rPr>
          <w:sz w:val="22"/>
          <w:szCs w:val="22"/>
        </w:rPr>
        <w:t xml:space="preserve">l’étendue en front de l’immeuble du </w:t>
      </w:r>
      <w:r w:rsidR="00BD39E8" w:rsidRPr="002B7A50">
        <w:rPr>
          <w:sz w:val="22"/>
          <w:szCs w:val="22"/>
        </w:rPr>
        <w:t>bénéficiaire ;</w:t>
      </w:r>
      <w:r w:rsidRPr="002B7A50">
        <w:rPr>
          <w:sz w:val="22"/>
          <w:szCs w:val="22"/>
        </w:rPr>
        <w:t xml:space="preserve">  </w:t>
      </w:r>
    </w:p>
    <w:p w14:paraId="0D1605E1" w14:textId="2D07C7AE" w:rsidR="00D77A68" w:rsidRPr="002B7A50" w:rsidRDefault="00D77A68" w:rsidP="00C24D95">
      <w:pPr>
        <w:pStyle w:val="Paragraphedeliste"/>
        <w:numPr>
          <w:ilvl w:val="1"/>
          <w:numId w:val="38"/>
        </w:numPr>
        <w:rPr>
          <w:sz w:val="22"/>
          <w:szCs w:val="22"/>
        </w:rPr>
      </w:pPr>
      <w:r w:rsidRPr="002B7A50">
        <w:rPr>
          <w:sz w:val="22"/>
          <w:szCs w:val="22"/>
        </w:rPr>
        <w:t xml:space="preserve">de la superficie de </w:t>
      </w:r>
      <w:r w:rsidR="00BD39E8" w:rsidRPr="002B7A50">
        <w:rPr>
          <w:sz w:val="22"/>
          <w:szCs w:val="22"/>
        </w:rPr>
        <w:t>l’immeuble ;</w:t>
      </w:r>
      <w:r w:rsidRPr="002B7A50">
        <w:rPr>
          <w:sz w:val="22"/>
          <w:szCs w:val="22"/>
        </w:rPr>
        <w:t xml:space="preserve">  </w:t>
      </w:r>
    </w:p>
    <w:p w14:paraId="20EC382C" w14:textId="217D64A3" w:rsidR="00D77A68" w:rsidRPr="002B7A50" w:rsidRDefault="00D77A68" w:rsidP="00C24D95">
      <w:pPr>
        <w:pStyle w:val="Paragraphedeliste"/>
        <w:numPr>
          <w:ilvl w:val="1"/>
          <w:numId w:val="38"/>
        </w:numPr>
        <w:rPr>
          <w:sz w:val="22"/>
          <w:szCs w:val="22"/>
        </w:rPr>
      </w:pPr>
      <w:r w:rsidRPr="002B7A50">
        <w:rPr>
          <w:sz w:val="22"/>
          <w:szCs w:val="22"/>
        </w:rPr>
        <w:t xml:space="preserve">à </w:t>
      </w:r>
      <w:r w:rsidR="00BD39E8" w:rsidRPr="002B7A50">
        <w:rPr>
          <w:sz w:val="22"/>
          <w:szCs w:val="22"/>
        </w:rPr>
        <w:t>l’unité ;</w:t>
      </w:r>
      <w:r w:rsidRPr="002B7A50">
        <w:rPr>
          <w:sz w:val="22"/>
          <w:szCs w:val="22"/>
        </w:rPr>
        <w:t xml:space="preserve">  </w:t>
      </w:r>
    </w:p>
    <w:p w14:paraId="2133A2A3" w14:textId="2BFCD6E3" w:rsidR="00D77A68" w:rsidRPr="002B7A50" w:rsidRDefault="00D77A68" w:rsidP="00C24D95">
      <w:pPr>
        <w:pStyle w:val="Paragraphedeliste"/>
        <w:numPr>
          <w:ilvl w:val="1"/>
          <w:numId w:val="38"/>
        </w:numPr>
        <w:rPr>
          <w:sz w:val="22"/>
          <w:szCs w:val="22"/>
        </w:rPr>
      </w:pPr>
      <w:r w:rsidRPr="002B7A50">
        <w:rPr>
          <w:sz w:val="22"/>
          <w:szCs w:val="22"/>
        </w:rPr>
        <w:lastRenderedPageBreak/>
        <w:t xml:space="preserve">au </w:t>
      </w:r>
      <w:r w:rsidR="00BD39E8" w:rsidRPr="002B7A50">
        <w:rPr>
          <w:sz w:val="22"/>
          <w:szCs w:val="22"/>
        </w:rPr>
        <w:t>pourcentage ;</w:t>
      </w:r>
      <w:r w:rsidRPr="002B7A50">
        <w:rPr>
          <w:sz w:val="22"/>
          <w:szCs w:val="22"/>
        </w:rPr>
        <w:t xml:space="preserve">  </w:t>
      </w:r>
    </w:p>
    <w:p w14:paraId="54F318F6" w14:textId="77777777" w:rsidR="00D77A68" w:rsidRPr="002B7A50" w:rsidRDefault="00D77A68" w:rsidP="00D77A68">
      <w:pPr>
        <w:rPr>
          <w:rFonts w:ascii="Times New Roman" w:hAnsi="Times New Roman" w:cs="Times New Roman"/>
        </w:rPr>
      </w:pPr>
    </w:p>
    <w:p w14:paraId="0D1175BA" w14:textId="3CEC95C8" w:rsidR="00D77A68" w:rsidRPr="002B7A50" w:rsidRDefault="00D77A68" w:rsidP="00C24D95">
      <w:pPr>
        <w:pStyle w:val="Paragraphedeliste"/>
        <w:numPr>
          <w:ilvl w:val="0"/>
          <w:numId w:val="38"/>
        </w:numPr>
        <w:rPr>
          <w:sz w:val="22"/>
          <w:szCs w:val="22"/>
        </w:rPr>
      </w:pPr>
      <w:r w:rsidRPr="002B7A50">
        <w:rPr>
          <w:sz w:val="22"/>
          <w:szCs w:val="22"/>
        </w:rPr>
        <w:t xml:space="preserve">Tous les travaux municipaux prévus à </w:t>
      </w:r>
      <w:r w:rsidR="00A16FD1" w:rsidRPr="002B7A50">
        <w:rPr>
          <w:sz w:val="22"/>
          <w:szCs w:val="22"/>
        </w:rPr>
        <w:t>l’</w:t>
      </w:r>
      <w:r w:rsidRPr="002B7A50">
        <w:rPr>
          <w:sz w:val="22"/>
          <w:szCs w:val="22"/>
        </w:rPr>
        <w:t xml:space="preserve">entente sont visés par le présent </w:t>
      </w:r>
      <w:r w:rsidR="00E84DC8" w:rsidRPr="002B7A50">
        <w:rPr>
          <w:sz w:val="22"/>
          <w:szCs w:val="22"/>
        </w:rPr>
        <w:t>article ;</w:t>
      </w:r>
      <w:r w:rsidRPr="002B7A50">
        <w:rPr>
          <w:sz w:val="22"/>
          <w:szCs w:val="22"/>
        </w:rPr>
        <w:t xml:space="preserve">  </w:t>
      </w:r>
    </w:p>
    <w:p w14:paraId="71DE2AAC" w14:textId="77777777" w:rsidR="00D77A68" w:rsidRPr="002B7A50" w:rsidRDefault="00D77A68" w:rsidP="00D77A68">
      <w:pPr>
        <w:rPr>
          <w:rFonts w:ascii="Times New Roman" w:hAnsi="Times New Roman" w:cs="Times New Roman"/>
        </w:rPr>
      </w:pPr>
    </w:p>
    <w:p w14:paraId="61C18B9E" w14:textId="25E5FC3D" w:rsidR="00D77A68" w:rsidRPr="002B7A50" w:rsidRDefault="00D77A68" w:rsidP="00C24D95">
      <w:pPr>
        <w:pStyle w:val="Paragraphedeliste"/>
        <w:numPr>
          <w:ilvl w:val="0"/>
          <w:numId w:val="38"/>
        </w:numPr>
        <w:rPr>
          <w:sz w:val="22"/>
          <w:szCs w:val="22"/>
        </w:rPr>
      </w:pPr>
      <w:r w:rsidRPr="002B7A50">
        <w:rPr>
          <w:sz w:val="22"/>
          <w:szCs w:val="22"/>
        </w:rPr>
        <w:t xml:space="preserve">Aucun permis de lotissement et aucun permis de construction ne sera accordé par le fonctionnaire autorisé à délivrer de tels permis, lorsque </w:t>
      </w:r>
      <w:r w:rsidR="00A16FD1" w:rsidRPr="002B7A50">
        <w:rPr>
          <w:sz w:val="22"/>
          <w:szCs w:val="22"/>
        </w:rPr>
        <w:t>l’</w:t>
      </w:r>
      <w:r w:rsidRPr="002B7A50">
        <w:rPr>
          <w:sz w:val="22"/>
          <w:szCs w:val="22"/>
        </w:rPr>
        <w:t xml:space="preserve">immeuble concerné qui doit faire </w:t>
      </w:r>
      <w:r w:rsidR="00A16FD1" w:rsidRPr="002B7A50">
        <w:rPr>
          <w:sz w:val="22"/>
          <w:szCs w:val="22"/>
        </w:rPr>
        <w:t>l’</w:t>
      </w:r>
      <w:r w:rsidRPr="002B7A50">
        <w:rPr>
          <w:sz w:val="22"/>
          <w:szCs w:val="22"/>
        </w:rPr>
        <w:t xml:space="preserve">objet du lotissement ou qui doit recevoir la construction projetée est identifié </w:t>
      </w:r>
      <w:r w:rsidR="00156BAD" w:rsidRPr="002B7A50">
        <w:rPr>
          <w:sz w:val="22"/>
          <w:szCs w:val="22"/>
        </w:rPr>
        <w:t>à l’annexe</w:t>
      </w:r>
      <w:r w:rsidRPr="002B7A50">
        <w:rPr>
          <w:sz w:val="22"/>
          <w:szCs w:val="22"/>
        </w:rPr>
        <w:t xml:space="preserve"> à </w:t>
      </w:r>
      <w:r w:rsidR="00A16FD1" w:rsidRPr="002B7A50">
        <w:rPr>
          <w:sz w:val="22"/>
          <w:szCs w:val="22"/>
        </w:rPr>
        <w:t>l’</w:t>
      </w:r>
      <w:r w:rsidRPr="002B7A50">
        <w:rPr>
          <w:sz w:val="22"/>
          <w:szCs w:val="22"/>
        </w:rPr>
        <w:t xml:space="preserve">entente prévue au présent article, à moins que son propriétaire </w:t>
      </w:r>
      <w:r w:rsidR="001C6945" w:rsidRPr="002B7A50">
        <w:rPr>
          <w:sz w:val="22"/>
          <w:szCs w:val="22"/>
        </w:rPr>
        <w:t>n’</w:t>
      </w:r>
      <w:r w:rsidRPr="002B7A50">
        <w:rPr>
          <w:sz w:val="22"/>
          <w:szCs w:val="22"/>
        </w:rPr>
        <w:t>ait au préalable payé au Village</w:t>
      </w:r>
      <w:r w:rsidR="00156BAD" w:rsidRPr="002B7A50">
        <w:rPr>
          <w:sz w:val="22"/>
          <w:szCs w:val="22"/>
        </w:rPr>
        <w:t xml:space="preserve"> </w:t>
      </w:r>
      <w:r w:rsidRPr="002B7A50">
        <w:rPr>
          <w:sz w:val="22"/>
          <w:szCs w:val="22"/>
        </w:rPr>
        <w:t xml:space="preserve">la totalité de sa quote-part ;  </w:t>
      </w:r>
    </w:p>
    <w:p w14:paraId="59162628" w14:textId="77777777" w:rsidR="00D77A68" w:rsidRPr="002B7A50" w:rsidRDefault="00D77A68" w:rsidP="00D77A68">
      <w:pPr>
        <w:rPr>
          <w:rFonts w:ascii="Times New Roman" w:hAnsi="Times New Roman" w:cs="Times New Roman"/>
        </w:rPr>
      </w:pPr>
    </w:p>
    <w:p w14:paraId="6469B130" w14:textId="1759DE16" w:rsidR="00D77A68" w:rsidRPr="002B7A50" w:rsidRDefault="00D77A68" w:rsidP="00C24D95">
      <w:pPr>
        <w:pStyle w:val="Paragraphedeliste"/>
        <w:numPr>
          <w:ilvl w:val="0"/>
          <w:numId w:val="38"/>
        </w:numPr>
        <w:rPr>
          <w:sz w:val="22"/>
          <w:szCs w:val="22"/>
        </w:rPr>
      </w:pPr>
      <w:r w:rsidRPr="002B7A50">
        <w:rPr>
          <w:sz w:val="22"/>
          <w:szCs w:val="22"/>
        </w:rPr>
        <w:t xml:space="preserve">La quote-part est établie en fonction du coût total des travaux qui est la somme des éléments </w:t>
      </w:r>
      <w:r w:rsidR="00156BAD" w:rsidRPr="002B7A50">
        <w:rPr>
          <w:sz w:val="22"/>
          <w:szCs w:val="22"/>
        </w:rPr>
        <w:t>suivants :</w:t>
      </w:r>
      <w:r w:rsidRPr="002B7A50">
        <w:rPr>
          <w:sz w:val="22"/>
          <w:szCs w:val="22"/>
        </w:rPr>
        <w:t xml:space="preserve">  </w:t>
      </w:r>
    </w:p>
    <w:p w14:paraId="5D9854B0" w14:textId="053F5AC7" w:rsidR="00D77A68" w:rsidRPr="002B7A50" w:rsidRDefault="00D77A68" w:rsidP="00C24D95">
      <w:pPr>
        <w:pStyle w:val="Paragraphedeliste"/>
        <w:numPr>
          <w:ilvl w:val="1"/>
          <w:numId w:val="38"/>
        </w:numPr>
        <w:rPr>
          <w:sz w:val="22"/>
          <w:szCs w:val="22"/>
        </w:rPr>
      </w:pPr>
      <w:r w:rsidRPr="002B7A50">
        <w:rPr>
          <w:sz w:val="22"/>
          <w:szCs w:val="22"/>
        </w:rPr>
        <w:t xml:space="preserve">le coût estimé des travaux, sur la base des Infrastructures et équipements standards et déterminés au règlement de </w:t>
      </w:r>
      <w:r w:rsidR="00156BAD" w:rsidRPr="002B7A50">
        <w:rPr>
          <w:sz w:val="22"/>
          <w:szCs w:val="22"/>
        </w:rPr>
        <w:t>tarification ;</w:t>
      </w:r>
      <w:r w:rsidRPr="002B7A50">
        <w:rPr>
          <w:sz w:val="22"/>
          <w:szCs w:val="22"/>
        </w:rPr>
        <w:t xml:space="preserve">  </w:t>
      </w:r>
    </w:p>
    <w:p w14:paraId="37F5DD9F" w14:textId="109E4F05" w:rsidR="00D77A68" w:rsidRPr="002B7A50" w:rsidRDefault="00D77A68" w:rsidP="00C24D95">
      <w:pPr>
        <w:pStyle w:val="Paragraphedeliste"/>
        <w:numPr>
          <w:ilvl w:val="1"/>
          <w:numId w:val="38"/>
        </w:numPr>
        <w:rPr>
          <w:sz w:val="22"/>
          <w:szCs w:val="22"/>
        </w:rPr>
      </w:pPr>
      <w:r w:rsidRPr="002B7A50">
        <w:rPr>
          <w:sz w:val="22"/>
          <w:szCs w:val="22"/>
        </w:rPr>
        <w:t xml:space="preserve">les honoraires professionnels estimés y </w:t>
      </w:r>
      <w:r w:rsidR="00156BAD" w:rsidRPr="002B7A50">
        <w:rPr>
          <w:sz w:val="22"/>
          <w:szCs w:val="22"/>
        </w:rPr>
        <w:t>afférents ;</w:t>
      </w:r>
      <w:r w:rsidRPr="002B7A50">
        <w:rPr>
          <w:sz w:val="22"/>
          <w:szCs w:val="22"/>
        </w:rPr>
        <w:t xml:space="preserve">  </w:t>
      </w:r>
    </w:p>
    <w:p w14:paraId="6E43F600" w14:textId="105B0799" w:rsidR="00D77A68" w:rsidRPr="002B7A50" w:rsidRDefault="00D77A68" w:rsidP="00C24D95">
      <w:pPr>
        <w:pStyle w:val="Paragraphedeliste"/>
        <w:numPr>
          <w:ilvl w:val="1"/>
          <w:numId w:val="38"/>
        </w:numPr>
        <w:rPr>
          <w:sz w:val="22"/>
          <w:szCs w:val="22"/>
        </w:rPr>
      </w:pPr>
      <w:r w:rsidRPr="002B7A50">
        <w:rPr>
          <w:sz w:val="22"/>
          <w:szCs w:val="22"/>
        </w:rPr>
        <w:t xml:space="preserve">les frais d’administration applicables.  </w:t>
      </w:r>
    </w:p>
    <w:p w14:paraId="404144A7" w14:textId="77777777" w:rsidR="00D77A68" w:rsidRPr="002B7A50" w:rsidRDefault="00D77A68" w:rsidP="00D77A68">
      <w:pPr>
        <w:rPr>
          <w:rFonts w:ascii="Times New Roman" w:hAnsi="Times New Roman" w:cs="Times New Roman"/>
        </w:rPr>
      </w:pPr>
    </w:p>
    <w:p w14:paraId="7C32765B" w14:textId="59ED7CDE" w:rsidR="00D77A68" w:rsidRPr="002B7A50" w:rsidRDefault="00D77A68" w:rsidP="00C24D95">
      <w:pPr>
        <w:pStyle w:val="Paragraphedeliste"/>
        <w:numPr>
          <w:ilvl w:val="0"/>
          <w:numId w:val="38"/>
        </w:numPr>
        <w:rPr>
          <w:sz w:val="22"/>
          <w:szCs w:val="22"/>
        </w:rPr>
      </w:pPr>
      <w:r w:rsidRPr="002B7A50">
        <w:rPr>
          <w:sz w:val="22"/>
          <w:szCs w:val="22"/>
        </w:rPr>
        <w:t xml:space="preserve">Tout bénéficiaire des travaux municipaux visés à </w:t>
      </w:r>
      <w:r w:rsidR="00A16FD1" w:rsidRPr="002B7A50">
        <w:rPr>
          <w:sz w:val="22"/>
          <w:szCs w:val="22"/>
        </w:rPr>
        <w:t>l’</w:t>
      </w:r>
      <w:r w:rsidRPr="002B7A50">
        <w:rPr>
          <w:sz w:val="22"/>
          <w:szCs w:val="22"/>
        </w:rPr>
        <w:t xml:space="preserve">entente qui </w:t>
      </w:r>
      <w:r w:rsidR="001C6945" w:rsidRPr="002B7A50">
        <w:rPr>
          <w:sz w:val="22"/>
          <w:szCs w:val="22"/>
        </w:rPr>
        <w:t>n’</w:t>
      </w:r>
      <w:r w:rsidRPr="002B7A50">
        <w:rPr>
          <w:sz w:val="22"/>
          <w:szCs w:val="22"/>
        </w:rPr>
        <w:t xml:space="preserve">aurait pas requis l’émission </w:t>
      </w:r>
      <w:r w:rsidR="002F2160" w:rsidRPr="002B7A50">
        <w:rPr>
          <w:sz w:val="22"/>
          <w:szCs w:val="22"/>
        </w:rPr>
        <w:t>d’</w:t>
      </w:r>
      <w:r w:rsidRPr="002B7A50">
        <w:rPr>
          <w:sz w:val="22"/>
          <w:szCs w:val="22"/>
        </w:rPr>
        <w:t xml:space="preserve">un permis de lotissement ou de construction après </w:t>
      </w:r>
      <w:r w:rsidR="00A16FD1" w:rsidRPr="002B7A50">
        <w:rPr>
          <w:sz w:val="22"/>
          <w:szCs w:val="22"/>
        </w:rPr>
        <w:t>l’</w:t>
      </w:r>
      <w:r w:rsidRPr="002B7A50">
        <w:rPr>
          <w:sz w:val="22"/>
          <w:szCs w:val="22"/>
        </w:rPr>
        <w:t xml:space="preserve">expiration </w:t>
      </w:r>
      <w:r w:rsidR="002F2160" w:rsidRPr="002B7A50">
        <w:rPr>
          <w:sz w:val="22"/>
          <w:szCs w:val="22"/>
        </w:rPr>
        <w:t>d’</w:t>
      </w:r>
      <w:r w:rsidRPr="002B7A50">
        <w:rPr>
          <w:sz w:val="22"/>
          <w:szCs w:val="22"/>
        </w:rPr>
        <w:t xml:space="preserve">un délai de cinq (5) années suivant </w:t>
      </w:r>
      <w:r w:rsidR="00A16FD1" w:rsidRPr="002B7A50">
        <w:rPr>
          <w:sz w:val="22"/>
          <w:szCs w:val="22"/>
        </w:rPr>
        <w:t>l’</w:t>
      </w:r>
      <w:r w:rsidRPr="002B7A50">
        <w:rPr>
          <w:sz w:val="22"/>
          <w:szCs w:val="22"/>
        </w:rPr>
        <w:t xml:space="preserve">attestation de </w:t>
      </w:r>
      <w:r w:rsidR="00A16FD1" w:rsidRPr="002B7A50">
        <w:rPr>
          <w:sz w:val="22"/>
          <w:szCs w:val="22"/>
        </w:rPr>
        <w:t>l’</w:t>
      </w:r>
      <w:r w:rsidRPr="002B7A50">
        <w:rPr>
          <w:sz w:val="22"/>
          <w:szCs w:val="22"/>
        </w:rPr>
        <w:t xml:space="preserve">ingénieur attestant la conformité des travaux en regard des règlements, normes et règles de </w:t>
      </w:r>
      <w:r w:rsidR="00A16FD1" w:rsidRPr="002B7A50">
        <w:rPr>
          <w:sz w:val="22"/>
          <w:szCs w:val="22"/>
        </w:rPr>
        <w:t>l’</w:t>
      </w:r>
      <w:r w:rsidRPr="002B7A50">
        <w:rPr>
          <w:sz w:val="22"/>
          <w:szCs w:val="22"/>
        </w:rPr>
        <w:t xml:space="preserve">art applicables aux travaux faisant </w:t>
      </w:r>
      <w:r w:rsidR="00A16FD1" w:rsidRPr="002B7A50">
        <w:rPr>
          <w:sz w:val="22"/>
          <w:szCs w:val="22"/>
        </w:rPr>
        <w:t>l’</w:t>
      </w:r>
      <w:r w:rsidRPr="002B7A50">
        <w:rPr>
          <w:sz w:val="22"/>
          <w:szCs w:val="22"/>
        </w:rPr>
        <w:t xml:space="preserve">objet de </w:t>
      </w:r>
      <w:r w:rsidR="00A16FD1" w:rsidRPr="002B7A50">
        <w:rPr>
          <w:sz w:val="22"/>
          <w:szCs w:val="22"/>
        </w:rPr>
        <w:t>l’</w:t>
      </w:r>
      <w:r w:rsidRPr="002B7A50">
        <w:rPr>
          <w:sz w:val="22"/>
          <w:szCs w:val="22"/>
        </w:rPr>
        <w:t xml:space="preserve">entente, devra verser la totalité de sa quote-part au </w:t>
      </w:r>
      <w:r w:rsidR="00BD39E8" w:rsidRPr="002B7A50">
        <w:rPr>
          <w:sz w:val="22"/>
          <w:szCs w:val="22"/>
        </w:rPr>
        <w:t>Village,</w:t>
      </w:r>
      <w:r w:rsidRPr="002B7A50">
        <w:rPr>
          <w:sz w:val="22"/>
          <w:szCs w:val="22"/>
        </w:rPr>
        <w:t xml:space="preserve"> cette quote-part devenant dès lors </w:t>
      </w:r>
      <w:r w:rsidR="00156BAD" w:rsidRPr="002B7A50">
        <w:rPr>
          <w:sz w:val="22"/>
          <w:szCs w:val="22"/>
        </w:rPr>
        <w:t>exigible ;</w:t>
      </w:r>
      <w:r w:rsidRPr="002B7A50">
        <w:rPr>
          <w:sz w:val="22"/>
          <w:szCs w:val="22"/>
        </w:rPr>
        <w:t xml:space="preserve">  </w:t>
      </w:r>
    </w:p>
    <w:p w14:paraId="36F36D68" w14:textId="77777777" w:rsidR="00D77A68" w:rsidRPr="002B7A50" w:rsidRDefault="00D77A68" w:rsidP="00D77A68">
      <w:pPr>
        <w:rPr>
          <w:rFonts w:ascii="Times New Roman" w:hAnsi="Times New Roman" w:cs="Times New Roman"/>
        </w:rPr>
      </w:pPr>
    </w:p>
    <w:p w14:paraId="46B1E7F5" w14:textId="4CEFE19C" w:rsidR="00D77A68" w:rsidRPr="002B7A50" w:rsidRDefault="00D77A68" w:rsidP="00C24D95">
      <w:pPr>
        <w:pStyle w:val="Paragraphedeliste"/>
        <w:numPr>
          <w:ilvl w:val="0"/>
          <w:numId w:val="38"/>
        </w:numPr>
        <w:rPr>
          <w:sz w:val="22"/>
          <w:szCs w:val="22"/>
        </w:rPr>
      </w:pPr>
      <w:r w:rsidRPr="002B7A50">
        <w:rPr>
          <w:sz w:val="22"/>
          <w:szCs w:val="22"/>
        </w:rPr>
        <w:t xml:space="preserve">Toute quote-part exigible impayée à l’expiration d’un délai de trente (30) </w:t>
      </w:r>
      <w:r w:rsidR="00156BAD" w:rsidRPr="002B7A50">
        <w:rPr>
          <w:sz w:val="22"/>
          <w:szCs w:val="22"/>
        </w:rPr>
        <w:t>jours suivants</w:t>
      </w:r>
      <w:r w:rsidRPr="002B7A50">
        <w:rPr>
          <w:sz w:val="22"/>
          <w:szCs w:val="22"/>
        </w:rPr>
        <w:t xml:space="preserve"> cette échéance portera intérêt payable par ce bénéficiaire en faveur du </w:t>
      </w:r>
      <w:r w:rsidR="00BD39E8" w:rsidRPr="002B7A50">
        <w:rPr>
          <w:sz w:val="22"/>
          <w:szCs w:val="22"/>
        </w:rPr>
        <w:t>Village au</w:t>
      </w:r>
      <w:r w:rsidRPr="002B7A50">
        <w:rPr>
          <w:sz w:val="22"/>
          <w:szCs w:val="22"/>
        </w:rPr>
        <w:t xml:space="preserve"> taux de 15% l’an ;  </w:t>
      </w:r>
    </w:p>
    <w:p w14:paraId="39AAF6C6" w14:textId="77777777" w:rsidR="00C24D95" w:rsidRPr="002B7A50" w:rsidRDefault="00C24D95" w:rsidP="00C24D95">
      <w:pPr>
        <w:pStyle w:val="Paragraphedeliste"/>
        <w:rPr>
          <w:sz w:val="22"/>
          <w:szCs w:val="22"/>
        </w:rPr>
      </w:pPr>
    </w:p>
    <w:p w14:paraId="09A84091" w14:textId="751D8717" w:rsidR="00D77A68" w:rsidRPr="002B7A50" w:rsidRDefault="00D77A68" w:rsidP="00C24D95">
      <w:pPr>
        <w:pStyle w:val="Paragraphedeliste"/>
        <w:numPr>
          <w:ilvl w:val="0"/>
          <w:numId w:val="38"/>
        </w:numPr>
        <w:rPr>
          <w:sz w:val="22"/>
          <w:szCs w:val="22"/>
        </w:rPr>
      </w:pPr>
      <w:r w:rsidRPr="002B7A50">
        <w:rPr>
          <w:sz w:val="22"/>
          <w:szCs w:val="22"/>
        </w:rPr>
        <w:t xml:space="preserve">Les sommes perçues par le </w:t>
      </w:r>
      <w:r w:rsidR="00156BAD" w:rsidRPr="002B7A50">
        <w:rPr>
          <w:sz w:val="22"/>
          <w:szCs w:val="22"/>
        </w:rPr>
        <w:t>Village seront</w:t>
      </w:r>
      <w:r w:rsidRPr="002B7A50">
        <w:rPr>
          <w:sz w:val="22"/>
          <w:szCs w:val="22"/>
        </w:rPr>
        <w:t xml:space="preserve"> remises au titulaire, après déduction des frais de perception, le tout conformément à la loi.  </w:t>
      </w:r>
    </w:p>
    <w:p w14:paraId="16C1B4AC"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203CF497" w14:textId="14367FCC"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16</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 xml:space="preserve">- </w:t>
      </w:r>
      <w:r w:rsidR="00D77A68" w:rsidRPr="002B7A50">
        <w:rPr>
          <w:rFonts w:ascii="Times New Roman" w:hAnsi="Times New Roman" w:cs="Times New Roman"/>
          <w:b/>
          <w:bCs/>
        </w:rPr>
        <w:t xml:space="preserve">Travaux bénéficiant au Village  </w:t>
      </w:r>
    </w:p>
    <w:p w14:paraId="5D8010FB" w14:textId="77777777" w:rsidR="00D77A68" w:rsidRPr="002B7A50" w:rsidRDefault="00D77A68" w:rsidP="00D77A68">
      <w:pPr>
        <w:rPr>
          <w:rFonts w:ascii="Times New Roman" w:hAnsi="Times New Roman" w:cs="Times New Roman"/>
        </w:rPr>
      </w:pPr>
    </w:p>
    <w:p w14:paraId="628E5EA3" w14:textId="07B98C91"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Les équipements profitant à l’ensemble de la collectivité peuvent faire l’objet d’un partage de coûts.  </w:t>
      </w:r>
    </w:p>
    <w:p w14:paraId="0AD18FF9"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248D077E" w14:textId="42604A02"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17</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 xml:space="preserve">- </w:t>
      </w:r>
      <w:r w:rsidR="00D77A68" w:rsidRPr="002B7A50">
        <w:rPr>
          <w:rFonts w:ascii="Times New Roman" w:hAnsi="Times New Roman" w:cs="Times New Roman"/>
          <w:b/>
          <w:bCs/>
        </w:rPr>
        <w:t xml:space="preserve">Cession de l’entente  </w:t>
      </w:r>
    </w:p>
    <w:p w14:paraId="516543EA" w14:textId="77777777" w:rsidR="00D77A68" w:rsidRPr="002B7A50" w:rsidRDefault="00D77A68" w:rsidP="00D77A68">
      <w:pPr>
        <w:rPr>
          <w:rFonts w:ascii="Times New Roman" w:hAnsi="Times New Roman" w:cs="Times New Roman"/>
        </w:rPr>
      </w:pPr>
    </w:p>
    <w:p w14:paraId="41B70314" w14:textId="131355EE"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titulaire ne peut céder, en tout ou en partie, les obligations résultant de la présente entente sans le consentement écrit et préalable du Village.  </w:t>
      </w:r>
    </w:p>
    <w:p w14:paraId="0CCD0ED3" w14:textId="77777777" w:rsidR="00BA5D9A" w:rsidRPr="002B7A50" w:rsidRDefault="00BA5D9A" w:rsidP="00D77A68">
      <w:pPr>
        <w:rPr>
          <w:rFonts w:ascii="Times New Roman" w:hAnsi="Times New Roman" w:cs="Times New Roman"/>
        </w:rPr>
      </w:pPr>
    </w:p>
    <w:p w14:paraId="3EEDD697" w14:textId="1083856C"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La présente entente lie les parties ainsi que leurs héritiers, leurs successeurs, leurs représentants légaux, leurs ayants droit et leurs ayants </w:t>
      </w:r>
      <w:r w:rsidR="00C24D95" w:rsidRPr="002B7A50">
        <w:rPr>
          <w:rFonts w:ascii="Times New Roman" w:hAnsi="Times New Roman" w:cs="Times New Roman"/>
        </w:rPr>
        <w:t>causes respectives</w:t>
      </w:r>
      <w:r w:rsidRPr="002B7A50">
        <w:rPr>
          <w:rFonts w:ascii="Times New Roman" w:hAnsi="Times New Roman" w:cs="Times New Roman"/>
        </w:rPr>
        <w:t xml:space="preserve">.  </w:t>
      </w:r>
    </w:p>
    <w:p w14:paraId="454E37B8"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64BC7804" w14:textId="611488A6"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18</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Surveillance et inspection  </w:t>
      </w:r>
    </w:p>
    <w:p w14:paraId="2D551A0E" w14:textId="77777777" w:rsidR="00D77A68" w:rsidRPr="002B7A50" w:rsidRDefault="00D77A68" w:rsidP="00D77A68">
      <w:pPr>
        <w:rPr>
          <w:rFonts w:ascii="Times New Roman" w:hAnsi="Times New Roman" w:cs="Times New Roman"/>
        </w:rPr>
      </w:pPr>
    </w:p>
    <w:p w14:paraId="0633C404" w14:textId="2EB6EAC2"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w:t>
      </w:r>
      <w:r w:rsidR="00625E54" w:rsidRPr="002B7A50">
        <w:rPr>
          <w:rFonts w:ascii="Times New Roman" w:hAnsi="Times New Roman" w:cs="Times New Roman"/>
        </w:rPr>
        <w:t>Village</w:t>
      </w:r>
      <w:r w:rsidRPr="002B7A50">
        <w:rPr>
          <w:rFonts w:ascii="Times New Roman" w:hAnsi="Times New Roman" w:cs="Times New Roman"/>
        </w:rPr>
        <w:t xml:space="preserve"> peut exiger que la surveillance des travaux ainsi que l’inspection des matériaux incluant les études de laboratoire et de sol soient réalisées en tout ou en partie par les firmes mandatées par le </w:t>
      </w:r>
      <w:r w:rsidR="00625E54" w:rsidRPr="002B7A50">
        <w:rPr>
          <w:rFonts w:ascii="Times New Roman" w:hAnsi="Times New Roman" w:cs="Times New Roman"/>
        </w:rPr>
        <w:t>Village</w:t>
      </w:r>
      <w:r w:rsidRPr="002B7A50">
        <w:rPr>
          <w:rFonts w:ascii="Times New Roman" w:hAnsi="Times New Roman" w:cs="Times New Roman"/>
        </w:rPr>
        <w:t xml:space="preserve"> aux frais du Titulaire.  </w:t>
      </w:r>
    </w:p>
    <w:p w14:paraId="0AF36FB3"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3810D9E1" w14:textId="0D90947A" w:rsidR="00D77A68" w:rsidRPr="002B7A50" w:rsidRDefault="00D77A68" w:rsidP="00D77A68">
      <w:pPr>
        <w:rPr>
          <w:rFonts w:ascii="Times New Roman" w:hAnsi="Times New Roman" w:cs="Times New Roman"/>
          <w:b/>
          <w:bCs/>
        </w:rPr>
      </w:pPr>
      <w:r w:rsidRPr="002B7A50">
        <w:rPr>
          <w:rFonts w:ascii="Times New Roman" w:hAnsi="Times New Roman" w:cs="Times New Roman"/>
          <w:b/>
          <w:bCs/>
        </w:rPr>
        <w:t xml:space="preserve">CHAPITRE V </w:t>
      </w:r>
      <w:r w:rsidR="00A9342B" w:rsidRPr="002B7A50">
        <w:rPr>
          <w:rFonts w:ascii="Times New Roman" w:hAnsi="Times New Roman" w:cs="Times New Roman"/>
          <w:b/>
          <w:bCs/>
        </w:rPr>
        <w:t xml:space="preserve">- </w:t>
      </w:r>
      <w:r w:rsidRPr="002B7A50">
        <w:rPr>
          <w:rFonts w:ascii="Times New Roman" w:hAnsi="Times New Roman" w:cs="Times New Roman"/>
          <w:b/>
          <w:bCs/>
        </w:rPr>
        <w:t xml:space="preserve">GARANTIES ET ASSURANCES  </w:t>
      </w:r>
    </w:p>
    <w:p w14:paraId="79835AE3"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3F42A19D" w14:textId="715DD57C" w:rsidR="00D77A68" w:rsidRPr="002B7A50" w:rsidRDefault="00BD39E8" w:rsidP="00D77A68">
      <w:pPr>
        <w:rPr>
          <w:rFonts w:ascii="Times New Roman" w:hAnsi="Times New Roman" w:cs="Times New Roman"/>
          <w:b/>
          <w:bCs/>
        </w:rPr>
      </w:pPr>
      <w:r w:rsidRPr="002B7A50">
        <w:rPr>
          <w:rFonts w:ascii="Times New Roman" w:hAnsi="Times New Roman" w:cs="Times New Roman"/>
          <w:b/>
          <w:bCs/>
        </w:rPr>
        <w:t>Article 19</w:t>
      </w:r>
      <w:r w:rsidR="00A9342B" w:rsidRPr="002B7A50">
        <w:rPr>
          <w:rFonts w:ascii="Times New Roman" w:hAnsi="Times New Roman" w:cs="Times New Roman"/>
          <w:b/>
          <w:bCs/>
        </w:rPr>
        <w:t xml:space="preserve"> -</w:t>
      </w:r>
      <w:r w:rsidR="00D77A68" w:rsidRPr="002B7A50">
        <w:rPr>
          <w:rFonts w:ascii="Times New Roman" w:hAnsi="Times New Roman" w:cs="Times New Roman"/>
          <w:b/>
          <w:bCs/>
        </w:rPr>
        <w:t xml:space="preserve"> Garanties  </w:t>
      </w:r>
    </w:p>
    <w:p w14:paraId="7A3ED448" w14:textId="77777777" w:rsidR="00D77A68" w:rsidRPr="002B7A50" w:rsidRDefault="00D77A68" w:rsidP="00D77A68">
      <w:pPr>
        <w:rPr>
          <w:rFonts w:ascii="Times New Roman" w:hAnsi="Times New Roman" w:cs="Times New Roman"/>
        </w:rPr>
      </w:pPr>
    </w:p>
    <w:p w14:paraId="3DA26ECA" w14:textId="3F6EF082"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titulaire doit remettre au Village , au plus tard à la signature de l’entente, une lettre de garantie bancaire inconditionnelle et irrévocable, émise par une institution financière dûment autorisée à le faire au Québec, ou un chèque certifié à l’ordre du Village garantissant la complète exécution des travaux relatifs à l’entente, incluant le paiement du coût de la parfaite et complète exécution des travaux prévus aux plans et devis, à l’exclusion des travaux payés par le Village  en vertu du présent règlement, mais incluant les honoraires professionnels estimés, les taxes nettes, les frais d’administration applicables et autres frais associés à la mise en œuvre de l’entente. Cette garantie, au montant de l’ensemble de ces coûts estimés, </w:t>
      </w:r>
      <w:r w:rsidR="00156BAD" w:rsidRPr="002B7A50">
        <w:rPr>
          <w:rFonts w:ascii="Times New Roman" w:hAnsi="Times New Roman" w:cs="Times New Roman"/>
        </w:rPr>
        <w:t>restes-en</w:t>
      </w:r>
      <w:r w:rsidRPr="002B7A50">
        <w:rPr>
          <w:rFonts w:ascii="Times New Roman" w:hAnsi="Times New Roman" w:cs="Times New Roman"/>
        </w:rPr>
        <w:t xml:space="preserve"> la possession du </w:t>
      </w:r>
      <w:r w:rsidR="00156BAD" w:rsidRPr="002B7A50">
        <w:rPr>
          <w:rFonts w:ascii="Times New Roman" w:hAnsi="Times New Roman" w:cs="Times New Roman"/>
        </w:rPr>
        <w:t>Village jusqu’à</w:t>
      </w:r>
      <w:r w:rsidRPr="002B7A50">
        <w:rPr>
          <w:rFonts w:ascii="Times New Roman" w:hAnsi="Times New Roman" w:cs="Times New Roman"/>
        </w:rPr>
        <w:t xml:space="preserve"> la réception définitive des travaux par cette dernière et de la preuve que tous les fournisseurs de services et de matériaux, ainsi que l’entrepreneur et les sou</w:t>
      </w:r>
      <w:r w:rsidR="004574A3" w:rsidRPr="002B7A50">
        <w:rPr>
          <w:rFonts w:ascii="Times New Roman" w:hAnsi="Times New Roman" w:cs="Times New Roman"/>
        </w:rPr>
        <w:t>s-</w:t>
      </w:r>
      <w:r w:rsidRPr="002B7A50">
        <w:rPr>
          <w:rFonts w:ascii="Times New Roman" w:hAnsi="Times New Roman" w:cs="Times New Roman"/>
        </w:rPr>
        <w:t xml:space="preserve">traitants ont été payés par le titulaire. Cependant, le </w:t>
      </w:r>
      <w:r w:rsidR="00156BAD" w:rsidRPr="002B7A50">
        <w:rPr>
          <w:rFonts w:ascii="Times New Roman" w:hAnsi="Times New Roman" w:cs="Times New Roman"/>
        </w:rPr>
        <w:t>Village pourra</w:t>
      </w:r>
      <w:r w:rsidRPr="002B7A50">
        <w:rPr>
          <w:rFonts w:ascii="Times New Roman" w:hAnsi="Times New Roman" w:cs="Times New Roman"/>
        </w:rPr>
        <w:t xml:space="preserve"> </w:t>
      </w:r>
      <w:r w:rsidR="00156BAD" w:rsidRPr="002B7A50">
        <w:rPr>
          <w:rFonts w:ascii="Times New Roman" w:hAnsi="Times New Roman" w:cs="Times New Roman"/>
        </w:rPr>
        <w:t>faire diminuer</w:t>
      </w:r>
      <w:r w:rsidR="00A051FC" w:rsidRPr="002B7A50">
        <w:rPr>
          <w:rFonts w:ascii="Times New Roman" w:hAnsi="Times New Roman" w:cs="Times New Roman"/>
        </w:rPr>
        <w:t xml:space="preserve"> </w:t>
      </w:r>
      <w:r w:rsidRPr="002B7A50">
        <w:rPr>
          <w:rFonts w:ascii="Times New Roman" w:hAnsi="Times New Roman" w:cs="Times New Roman"/>
        </w:rPr>
        <w:t xml:space="preserve">le montant de la garantie pour tenir compte des paiements faits par le titulaire à ses fournisseurs de services et de matériaux de même qu’à ses sous-traitants.  </w:t>
      </w:r>
    </w:p>
    <w:p w14:paraId="3D4B9B9A" w14:textId="77777777" w:rsidR="00156BAD" w:rsidRPr="002B7A50" w:rsidRDefault="00156BAD" w:rsidP="00D77A68">
      <w:pPr>
        <w:rPr>
          <w:rFonts w:ascii="Times New Roman" w:hAnsi="Times New Roman" w:cs="Times New Roman"/>
        </w:rPr>
      </w:pPr>
    </w:p>
    <w:p w14:paraId="2F9BF6DC" w14:textId="3BADAD4D" w:rsidR="00D77A68" w:rsidRPr="002B7A50" w:rsidRDefault="00D77A68" w:rsidP="00D77A68">
      <w:pPr>
        <w:rPr>
          <w:rFonts w:ascii="Times New Roman" w:hAnsi="Times New Roman" w:cs="Times New Roman"/>
        </w:rPr>
      </w:pPr>
      <w:r w:rsidRPr="002B7A50">
        <w:rPr>
          <w:rFonts w:ascii="Times New Roman" w:hAnsi="Times New Roman" w:cs="Times New Roman"/>
        </w:rPr>
        <w:t>Au lieu e</w:t>
      </w:r>
      <w:r w:rsidR="00156BAD" w:rsidRPr="002B7A50">
        <w:rPr>
          <w:rFonts w:ascii="Times New Roman" w:hAnsi="Times New Roman" w:cs="Times New Roman"/>
        </w:rPr>
        <w:t xml:space="preserve">t place de </w:t>
      </w:r>
      <w:r w:rsidRPr="002B7A50">
        <w:rPr>
          <w:rFonts w:ascii="Times New Roman" w:hAnsi="Times New Roman" w:cs="Times New Roman"/>
        </w:rPr>
        <w:t>la lettre de garantie bancaire, le titulaire peut remett</w:t>
      </w:r>
      <w:r w:rsidR="00156BAD" w:rsidRPr="002B7A50">
        <w:rPr>
          <w:rFonts w:ascii="Times New Roman" w:hAnsi="Times New Roman" w:cs="Times New Roman"/>
        </w:rPr>
        <w:t xml:space="preserve">re, au plus </w:t>
      </w:r>
      <w:r w:rsidRPr="002B7A50">
        <w:rPr>
          <w:rFonts w:ascii="Times New Roman" w:hAnsi="Times New Roman" w:cs="Times New Roman"/>
        </w:rPr>
        <w:t xml:space="preserve">tard à la signature de l’entente, un cautionnement d’exécution de l’entente, par lequel la caution s’engage à exécuter toutes les obligations contenues à l’entente ainsi que tous les travaux dans les délais prévus et assumer tous les coûts et frais mentionnés au premier alinéa du présent article, visés par l’entente, et ce, au seul bénéfice </w:t>
      </w:r>
      <w:r w:rsidRPr="002B7A50">
        <w:rPr>
          <w:rFonts w:ascii="Times New Roman" w:hAnsi="Times New Roman" w:cs="Times New Roman"/>
        </w:rPr>
        <w:lastRenderedPageBreak/>
        <w:t>du Village , sans frais pour cette dernière, le tout représentant 100</w:t>
      </w:r>
      <w:r w:rsidR="004574A3" w:rsidRPr="002B7A50">
        <w:rPr>
          <w:rFonts w:ascii="Times New Roman" w:hAnsi="Times New Roman" w:cs="Times New Roman"/>
        </w:rPr>
        <w:t>%</w:t>
      </w:r>
      <w:r w:rsidRPr="002B7A50">
        <w:rPr>
          <w:rFonts w:ascii="Times New Roman" w:hAnsi="Times New Roman" w:cs="Times New Roman"/>
        </w:rPr>
        <w:t xml:space="preserve"> de la valeur des obligations, répartie de la façon suivante  :  </w:t>
      </w:r>
    </w:p>
    <w:p w14:paraId="0D5A3216" w14:textId="77777777" w:rsidR="00D77A68" w:rsidRPr="002B7A50" w:rsidRDefault="00D77A68" w:rsidP="00D77A68">
      <w:pPr>
        <w:rPr>
          <w:rFonts w:ascii="Times New Roman" w:hAnsi="Times New Roman" w:cs="Times New Roman"/>
        </w:rPr>
      </w:pPr>
    </w:p>
    <w:p w14:paraId="32EAD697" w14:textId="630F38E2" w:rsidR="00D77A68" w:rsidRPr="002B7A50" w:rsidRDefault="00D77A68" w:rsidP="00A9342B">
      <w:pPr>
        <w:pStyle w:val="Paragraphedeliste"/>
        <w:numPr>
          <w:ilvl w:val="0"/>
          <w:numId w:val="40"/>
        </w:numPr>
        <w:rPr>
          <w:sz w:val="22"/>
          <w:szCs w:val="22"/>
        </w:rPr>
      </w:pPr>
      <w:r w:rsidRPr="002B7A50">
        <w:rPr>
          <w:sz w:val="22"/>
          <w:szCs w:val="22"/>
        </w:rPr>
        <w:t xml:space="preserve">Un cautionnement </w:t>
      </w:r>
      <w:r w:rsidR="00156BAD" w:rsidRPr="002B7A50">
        <w:rPr>
          <w:sz w:val="22"/>
          <w:szCs w:val="22"/>
        </w:rPr>
        <w:t>pour l</w:t>
      </w:r>
      <w:r w:rsidRPr="002B7A50">
        <w:rPr>
          <w:sz w:val="22"/>
          <w:szCs w:val="22"/>
        </w:rPr>
        <w:t xml:space="preserve">es gages, </w:t>
      </w:r>
      <w:r w:rsidR="00156BAD" w:rsidRPr="002B7A50">
        <w:rPr>
          <w:sz w:val="22"/>
          <w:szCs w:val="22"/>
        </w:rPr>
        <w:t xml:space="preserve">matériaux </w:t>
      </w:r>
      <w:r w:rsidRPr="002B7A50">
        <w:rPr>
          <w:sz w:val="22"/>
          <w:szCs w:val="22"/>
        </w:rPr>
        <w:t>et autres frais, d’une valeur égale à cinquante pour cent (50</w:t>
      </w:r>
      <w:r w:rsidR="004574A3" w:rsidRPr="002B7A50">
        <w:rPr>
          <w:sz w:val="22"/>
          <w:szCs w:val="22"/>
        </w:rPr>
        <w:t>%</w:t>
      </w:r>
      <w:r w:rsidRPr="002B7A50">
        <w:rPr>
          <w:sz w:val="22"/>
          <w:szCs w:val="22"/>
        </w:rPr>
        <w:t xml:space="preserve">) du coût, </w:t>
      </w:r>
      <w:r w:rsidR="00BD39E8" w:rsidRPr="002B7A50">
        <w:rPr>
          <w:sz w:val="22"/>
          <w:szCs w:val="22"/>
        </w:rPr>
        <w:t>et ;</w:t>
      </w:r>
      <w:r w:rsidRPr="002B7A50">
        <w:rPr>
          <w:sz w:val="22"/>
          <w:szCs w:val="22"/>
        </w:rPr>
        <w:t xml:space="preserve">  </w:t>
      </w:r>
    </w:p>
    <w:p w14:paraId="763738B1" w14:textId="77777777" w:rsidR="00D77A68" w:rsidRPr="002B7A50" w:rsidRDefault="00D77A68" w:rsidP="00D77A68">
      <w:pPr>
        <w:rPr>
          <w:rFonts w:ascii="Times New Roman" w:hAnsi="Times New Roman" w:cs="Times New Roman"/>
        </w:rPr>
      </w:pPr>
    </w:p>
    <w:p w14:paraId="570609CC" w14:textId="47B2D9B7" w:rsidR="00D77A68" w:rsidRPr="002B7A50" w:rsidRDefault="00D77A68" w:rsidP="00A9342B">
      <w:pPr>
        <w:pStyle w:val="Paragraphedeliste"/>
        <w:numPr>
          <w:ilvl w:val="0"/>
          <w:numId w:val="40"/>
        </w:numPr>
        <w:rPr>
          <w:sz w:val="22"/>
          <w:szCs w:val="22"/>
        </w:rPr>
      </w:pPr>
      <w:r w:rsidRPr="002B7A50">
        <w:rPr>
          <w:sz w:val="22"/>
          <w:szCs w:val="22"/>
        </w:rPr>
        <w:t xml:space="preserve">Un cautionnement d’exécution garantissant que les travaux seront faits conformément aux plans et devis annexés à l’entente, et que toutes les obligations de l’entente seront respectées, le tout au montant représentant cinquante pour cent (50%) du coût des travaux.  </w:t>
      </w:r>
    </w:p>
    <w:p w14:paraId="1DB2CA34" w14:textId="77777777" w:rsidR="00D77A68" w:rsidRPr="002B7A50" w:rsidRDefault="00D77A68" w:rsidP="00D77A68">
      <w:pPr>
        <w:rPr>
          <w:rFonts w:ascii="Times New Roman" w:hAnsi="Times New Roman" w:cs="Times New Roman"/>
        </w:rPr>
      </w:pPr>
    </w:p>
    <w:p w14:paraId="5E09CD2E" w14:textId="03E3C8F8"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Les cautionnements mentionnés au dernier paragraphe doivent être émis au nom et en faveur du </w:t>
      </w:r>
      <w:r w:rsidR="00156BAD" w:rsidRPr="002B7A50">
        <w:rPr>
          <w:rFonts w:ascii="Times New Roman" w:hAnsi="Times New Roman" w:cs="Times New Roman"/>
        </w:rPr>
        <w:t>Village et</w:t>
      </w:r>
      <w:r w:rsidRPr="002B7A50">
        <w:rPr>
          <w:rFonts w:ascii="Times New Roman" w:hAnsi="Times New Roman" w:cs="Times New Roman"/>
        </w:rPr>
        <w:t xml:space="preserve"> qu’en conséquence, les compagnies qui se portent caution garantissent la réalisation et le paiement des travaux en faveur du Village</w:t>
      </w:r>
      <w:r w:rsidR="00156BAD" w:rsidRPr="002B7A50">
        <w:rPr>
          <w:rFonts w:ascii="Times New Roman" w:hAnsi="Times New Roman" w:cs="Times New Roman"/>
        </w:rPr>
        <w:t xml:space="preserve"> </w:t>
      </w:r>
      <w:r w:rsidRPr="002B7A50">
        <w:rPr>
          <w:rFonts w:ascii="Times New Roman" w:hAnsi="Times New Roman" w:cs="Times New Roman"/>
        </w:rPr>
        <w:t xml:space="preserve">ainsi que le paiement de tous les honoraires, frais, taxes, etc. </w:t>
      </w:r>
    </w:p>
    <w:p w14:paraId="3911383A"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6E08FC98" w14:textId="406C3C2C"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De plus, tous les cautionnements </w:t>
      </w:r>
      <w:r w:rsidR="004574A3" w:rsidRPr="002B7A50">
        <w:rPr>
          <w:rFonts w:ascii="Times New Roman" w:hAnsi="Times New Roman" w:cs="Times New Roman"/>
        </w:rPr>
        <w:t>ci-</w:t>
      </w:r>
      <w:r w:rsidRPr="002B7A50">
        <w:rPr>
          <w:rFonts w:ascii="Times New Roman" w:hAnsi="Times New Roman" w:cs="Times New Roman"/>
        </w:rPr>
        <w:t xml:space="preserve">avant mentionnés doivent répondre aux conditions </w:t>
      </w:r>
      <w:r w:rsidR="00156BAD" w:rsidRPr="002B7A50">
        <w:rPr>
          <w:rFonts w:ascii="Times New Roman" w:hAnsi="Times New Roman" w:cs="Times New Roman"/>
        </w:rPr>
        <w:t>suivantes :</w:t>
      </w:r>
      <w:r w:rsidRPr="002B7A50">
        <w:rPr>
          <w:rFonts w:ascii="Times New Roman" w:hAnsi="Times New Roman" w:cs="Times New Roman"/>
        </w:rPr>
        <w:t xml:space="preserve">  </w:t>
      </w:r>
    </w:p>
    <w:p w14:paraId="69CF4B2D" w14:textId="77777777" w:rsidR="00D77A68" w:rsidRPr="002B7A50" w:rsidRDefault="00D77A68" w:rsidP="00D77A68">
      <w:pPr>
        <w:rPr>
          <w:rFonts w:ascii="Times New Roman" w:hAnsi="Times New Roman" w:cs="Times New Roman"/>
        </w:rPr>
      </w:pPr>
    </w:p>
    <w:p w14:paraId="35E6304C" w14:textId="627B49A8" w:rsidR="00D77A68" w:rsidRPr="002B7A50" w:rsidRDefault="00D77A68" w:rsidP="00A9342B">
      <w:pPr>
        <w:pStyle w:val="Paragraphedeliste"/>
        <w:numPr>
          <w:ilvl w:val="0"/>
          <w:numId w:val="42"/>
        </w:numPr>
        <w:rPr>
          <w:sz w:val="22"/>
          <w:szCs w:val="22"/>
        </w:rPr>
      </w:pPr>
      <w:r w:rsidRPr="002B7A50">
        <w:rPr>
          <w:sz w:val="22"/>
          <w:szCs w:val="22"/>
        </w:rPr>
        <w:t xml:space="preserve">Ils sont émis par une institution légalement autorisée pour ce faire, dans la province de Québec, et qui maintient au Québec suffisamment de biens pour répondre de l’objet de </w:t>
      </w:r>
      <w:r w:rsidR="00156BAD" w:rsidRPr="002B7A50">
        <w:rPr>
          <w:sz w:val="22"/>
          <w:szCs w:val="22"/>
        </w:rPr>
        <w:t>l’obligation ;</w:t>
      </w:r>
      <w:r w:rsidRPr="002B7A50">
        <w:rPr>
          <w:sz w:val="22"/>
          <w:szCs w:val="22"/>
        </w:rPr>
        <w:t xml:space="preserve">  </w:t>
      </w:r>
    </w:p>
    <w:p w14:paraId="5AD7A38E" w14:textId="77777777" w:rsidR="00D77A68" w:rsidRPr="002B7A50" w:rsidRDefault="00D77A68" w:rsidP="00D77A68">
      <w:pPr>
        <w:rPr>
          <w:rFonts w:ascii="Times New Roman" w:hAnsi="Times New Roman" w:cs="Times New Roman"/>
        </w:rPr>
      </w:pPr>
    </w:p>
    <w:p w14:paraId="2FB8099A" w14:textId="0569695D" w:rsidR="00D77A68" w:rsidRPr="002B7A50" w:rsidRDefault="00D77A68" w:rsidP="00A9342B">
      <w:pPr>
        <w:pStyle w:val="Paragraphedeliste"/>
        <w:numPr>
          <w:ilvl w:val="0"/>
          <w:numId w:val="42"/>
        </w:numPr>
        <w:rPr>
          <w:sz w:val="22"/>
          <w:szCs w:val="22"/>
        </w:rPr>
      </w:pPr>
      <w:r w:rsidRPr="002B7A50">
        <w:rPr>
          <w:sz w:val="22"/>
          <w:szCs w:val="22"/>
        </w:rPr>
        <w:t>Ils sont valides et en vigueur pour toute la durée de l’entente, soit jusqu’à la réception définitive des travaux. Cependant, le titulaire pourra diminuer le montant du cautionnement pour tenir compte des paiements faits par ce dernier à son entrepreneur, ses fournisseurs de services et de matériaux, de même que ses sou</w:t>
      </w:r>
      <w:r w:rsidR="004574A3" w:rsidRPr="002B7A50">
        <w:rPr>
          <w:sz w:val="22"/>
          <w:szCs w:val="22"/>
        </w:rPr>
        <w:t>s-</w:t>
      </w:r>
      <w:r w:rsidRPr="002B7A50">
        <w:rPr>
          <w:sz w:val="22"/>
          <w:szCs w:val="22"/>
        </w:rPr>
        <w:t xml:space="preserve">traitants. Dans tous les cas, ledit cautionnement doit être maintenu en vigueur et renouvelé, au besoin, jusqu’à ladite réception définitive des travaux. À défaut de fournir au </w:t>
      </w:r>
      <w:r w:rsidR="00625E54" w:rsidRPr="002B7A50">
        <w:rPr>
          <w:sz w:val="22"/>
          <w:szCs w:val="22"/>
        </w:rPr>
        <w:t>Village</w:t>
      </w:r>
      <w:r w:rsidRPr="002B7A50">
        <w:rPr>
          <w:sz w:val="22"/>
          <w:szCs w:val="22"/>
        </w:rPr>
        <w:t xml:space="preserve"> le </w:t>
      </w:r>
      <w:r w:rsidR="00A051FC" w:rsidRPr="002B7A50">
        <w:rPr>
          <w:sz w:val="22"/>
          <w:szCs w:val="22"/>
        </w:rPr>
        <w:t>r</w:t>
      </w:r>
      <w:r w:rsidRPr="002B7A50">
        <w:rPr>
          <w:sz w:val="22"/>
          <w:szCs w:val="22"/>
        </w:rPr>
        <w:t xml:space="preserve">enouvellement au moins trente (30) jours avant son échéance, le </w:t>
      </w:r>
      <w:r w:rsidR="00A9342B" w:rsidRPr="002B7A50">
        <w:rPr>
          <w:sz w:val="22"/>
          <w:szCs w:val="22"/>
        </w:rPr>
        <w:t>Village pourra</w:t>
      </w:r>
      <w:r w:rsidRPr="002B7A50">
        <w:rPr>
          <w:sz w:val="22"/>
          <w:szCs w:val="22"/>
        </w:rPr>
        <w:t xml:space="preserve"> exercer la caution.  </w:t>
      </w:r>
    </w:p>
    <w:p w14:paraId="42551C15" w14:textId="77777777" w:rsidR="00D77A68" w:rsidRPr="002B7A50" w:rsidRDefault="00D77A68" w:rsidP="00D77A68">
      <w:pPr>
        <w:rPr>
          <w:rFonts w:ascii="Times New Roman" w:hAnsi="Times New Roman" w:cs="Times New Roman"/>
        </w:rPr>
      </w:pPr>
    </w:p>
    <w:p w14:paraId="11DC5417" w14:textId="5C3456AD"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titulaire devra également faire un dépôt pour les services professionnels qui seront sous la responsabilité du </w:t>
      </w:r>
      <w:r w:rsidR="00A051FC" w:rsidRPr="002B7A50">
        <w:rPr>
          <w:rFonts w:ascii="Times New Roman" w:hAnsi="Times New Roman" w:cs="Times New Roman"/>
        </w:rPr>
        <w:t>Village tel</w:t>
      </w:r>
      <w:r w:rsidRPr="002B7A50">
        <w:rPr>
          <w:rFonts w:ascii="Times New Roman" w:hAnsi="Times New Roman" w:cs="Times New Roman"/>
        </w:rPr>
        <w:t xml:space="preserve"> que défini à </w:t>
      </w:r>
      <w:r w:rsidR="00A051FC" w:rsidRPr="002B7A50">
        <w:rPr>
          <w:rFonts w:ascii="Times New Roman" w:hAnsi="Times New Roman" w:cs="Times New Roman"/>
        </w:rPr>
        <w:t>l’article 15</w:t>
      </w:r>
      <w:r w:rsidRPr="002B7A50">
        <w:rPr>
          <w:rFonts w:ascii="Times New Roman" w:hAnsi="Times New Roman" w:cs="Times New Roman"/>
        </w:rPr>
        <w:t xml:space="preserve"> du présent règlement, mais à la charge du titulaire.  </w:t>
      </w:r>
    </w:p>
    <w:p w14:paraId="4C92BAFD"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341C6470" w14:textId="7C7042DE" w:rsidR="00D77A68" w:rsidRPr="002B7A50" w:rsidRDefault="00A9342B" w:rsidP="00D77A68">
      <w:pPr>
        <w:rPr>
          <w:rFonts w:ascii="Times New Roman" w:hAnsi="Times New Roman" w:cs="Times New Roman"/>
          <w:b/>
          <w:bCs/>
        </w:rPr>
      </w:pPr>
      <w:r w:rsidRPr="002B7A50">
        <w:rPr>
          <w:rFonts w:ascii="Times New Roman" w:hAnsi="Times New Roman" w:cs="Times New Roman"/>
          <w:b/>
          <w:bCs/>
        </w:rPr>
        <w:t>Article 20</w:t>
      </w:r>
      <w:r w:rsidR="00D77A68" w:rsidRPr="002B7A50">
        <w:rPr>
          <w:rFonts w:ascii="Times New Roman" w:hAnsi="Times New Roman" w:cs="Times New Roman"/>
          <w:b/>
          <w:bCs/>
        </w:rPr>
        <w:t xml:space="preserve"> </w:t>
      </w:r>
      <w:r w:rsidRPr="002B7A50">
        <w:rPr>
          <w:rFonts w:ascii="Times New Roman" w:hAnsi="Times New Roman" w:cs="Times New Roman"/>
          <w:b/>
          <w:bCs/>
        </w:rPr>
        <w:t>-</w:t>
      </w:r>
      <w:r w:rsidR="00D77A68" w:rsidRPr="002B7A50">
        <w:rPr>
          <w:rFonts w:ascii="Times New Roman" w:hAnsi="Times New Roman" w:cs="Times New Roman"/>
          <w:b/>
          <w:bCs/>
        </w:rPr>
        <w:t xml:space="preserve"> Libération des garanties  </w:t>
      </w:r>
    </w:p>
    <w:p w14:paraId="4045DF13" w14:textId="77777777" w:rsidR="00D77A68" w:rsidRPr="002B7A50" w:rsidRDefault="00D77A68" w:rsidP="00D77A68">
      <w:pPr>
        <w:rPr>
          <w:rFonts w:ascii="Times New Roman" w:hAnsi="Times New Roman" w:cs="Times New Roman"/>
        </w:rPr>
      </w:pPr>
    </w:p>
    <w:p w14:paraId="31665018" w14:textId="1A5B53E3"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Les garanties sont libérées progressivement, selon l’avancement des travaux, sous réserve de la réception provisoire et définitive par le </w:t>
      </w:r>
      <w:r w:rsidR="00625E54" w:rsidRPr="002B7A50">
        <w:rPr>
          <w:rFonts w:ascii="Times New Roman" w:hAnsi="Times New Roman" w:cs="Times New Roman"/>
        </w:rPr>
        <w:t>Village</w:t>
      </w:r>
      <w:r w:rsidRPr="002B7A50">
        <w:rPr>
          <w:rFonts w:ascii="Times New Roman" w:hAnsi="Times New Roman" w:cs="Times New Roman"/>
        </w:rPr>
        <w:t xml:space="preserve">.  </w:t>
      </w:r>
    </w:p>
    <w:p w14:paraId="3D1B74C5"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615B916A" w14:textId="7B8DF2BE" w:rsidR="00D77A68" w:rsidRPr="002B7A50" w:rsidRDefault="00A051FC" w:rsidP="00D77A68">
      <w:pPr>
        <w:rPr>
          <w:rFonts w:ascii="Times New Roman" w:hAnsi="Times New Roman" w:cs="Times New Roman"/>
          <w:b/>
          <w:bCs/>
        </w:rPr>
      </w:pPr>
      <w:r w:rsidRPr="002B7A50">
        <w:rPr>
          <w:rFonts w:ascii="Times New Roman" w:hAnsi="Times New Roman" w:cs="Times New Roman"/>
          <w:b/>
          <w:bCs/>
        </w:rPr>
        <w:t>CHAPITRE VI</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LES TRAVAUX  </w:t>
      </w:r>
    </w:p>
    <w:p w14:paraId="10E68646"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76B9DB15" w14:textId="643C96ED" w:rsidR="00D77A68" w:rsidRPr="002B7A50" w:rsidRDefault="00A051FC" w:rsidP="00D77A68">
      <w:pPr>
        <w:rPr>
          <w:rFonts w:ascii="Times New Roman" w:hAnsi="Times New Roman" w:cs="Times New Roman"/>
          <w:b/>
          <w:bCs/>
        </w:rPr>
      </w:pPr>
      <w:r w:rsidRPr="002B7A50">
        <w:rPr>
          <w:rFonts w:ascii="Times New Roman" w:hAnsi="Times New Roman" w:cs="Times New Roman"/>
          <w:b/>
          <w:bCs/>
        </w:rPr>
        <w:t>Article 21</w:t>
      </w:r>
      <w:r w:rsidR="00D77A68" w:rsidRPr="002B7A50">
        <w:rPr>
          <w:rFonts w:ascii="Times New Roman" w:hAnsi="Times New Roman" w:cs="Times New Roman"/>
          <w:b/>
          <w:bCs/>
        </w:rPr>
        <w:t xml:space="preserve"> </w:t>
      </w:r>
      <w:r w:rsidR="004E5845" w:rsidRPr="002B7A50">
        <w:rPr>
          <w:rFonts w:ascii="Times New Roman" w:hAnsi="Times New Roman" w:cs="Times New Roman"/>
          <w:b/>
          <w:bCs/>
        </w:rPr>
        <w:t>- Début</w:t>
      </w:r>
      <w:r w:rsidR="00D77A68" w:rsidRPr="002B7A50">
        <w:rPr>
          <w:rFonts w:ascii="Times New Roman" w:hAnsi="Times New Roman" w:cs="Times New Roman"/>
          <w:b/>
          <w:bCs/>
        </w:rPr>
        <w:t xml:space="preserve"> des travaux  </w:t>
      </w:r>
    </w:p>
    <w:p w14:paraId="5316A28C" w14:textId="77777777" w:rsidR="00D77A68" w:rsidRPr="002B7A50" w:rsidRDefault="00D77A68" w:rsidP="00D77A68">
      <w:pPr>
        <w:rPr>
          <w:rFonts w:ascii="Times New Roman" w:hAnsi="Times New Roman" w:cs="Times New Roman"/>
        </w:rPr>
      </w:pPr>
    </w:p>
    <w:p w14:paraId="03FE242E" w14:textId="67D3324B"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Les travaux municipaux ne peuvent débuter avant la signature de l’entente, la remise du certificat d’autorisation par le ministère de l’Environnement, s’il </w:t>
      </w:r>
      <w:r w:rsidR="00A051FC" w:rsidRPr="002B7A50">
        <w:rPr>
          <w:rFonts w:ascii="Times New Roman" w:hAnsi="Times New Roman" w:cs="Times New Roman"/>
        </w:rPr>
        <w:t>y a</w:t>
      </w:r>
      <w:r w:rsidRPr="002B7A50">
        <w:rPr>
          <w:rFonts w:ascii="Times New Roman" w:hAnsi="Times New Roman" w:cs="Times New Roman"/>
        </w:rPr>
        <w:t xml:space="preserve"> lieu, et tous autres documents prévus à l’entente, y compris les garanties financières applicables.  </w:t>
      </w:r>
    </w:p>
    <w:p w14:paraId="5C29DE1D" w14:textId="77777777" w:rsidR="00A051FC" w:rsidRPr="002B7A50" w:rsidRDefault="00A051FC" w:rsidP="00D77A68">
      <w:pPr>
        <w:rPr>
          <w:rFonts w:ascii="Times New Roman" w:hAnsi="Times New Roman" w:cs="Times New Roman"/>
        </w:rPr>
      </w:pPr>
    </w:p>
    <w:p w14:paraId="791CDC64" w14:textId="57F85CFA"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L’entente doit prévoir le moment à partir duquel sont émis, par le </w:t>
      </w:r>
      <w:r w:rsidR="00A051FC" w:rsidRPr="002B7A50">
        <w:rPr>
          <w:rFonts w:ascii="Times New Roman" w:hAnsi="Times New Roman" w:cs="Times New Roman"/>
        </w:rPr>
        <w:t>Village,</w:t>
      </w:r>
      <w:r w:rsidRPr="002B7A50">
        <w:rPr>
          <w:rFonts w:ascii="Times New Roman" w:hAnsi="Times New Roman" w:cs="Times New Roman"/>
        </w:rPr>
        <w:t xml:space="preserve"> les permis de construction et de lotissement, ainsi que les certificats d’autorisation et d’occupation.  </w:t>
      </w:r>
    </w:p>
    <w:p w14:paraId="633FDE43"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243EACF3" w14:textId="48E2E1F0" w:rsidR="00D77A68" w:rsidRPr="002B7A50" w:rsidRDefault="00A9342B" w:rsidP="00D77A68">
      <w:pPr>
        <w:rPr>
          <w:rFonts w:ascii="Times New Roman" w:hAnsi="Times New Roman" w:cs="Times New Roman"/>
          <w:b/>
          <w:bCs/>
        </w:rPr>
      </w:pPr>
      <w:r w:rsidRPr="002B7A50">
        <w:rPr>
          <w:rFonts w:ascii="Times New Roman" w:hAnsi="Times New Roman" w:cs="Times New Roman"/>
          <w:b/>
          <w:bCs/>
        </w:rPr>
        <w:t>Article 22</w:t>
      </w:r>
      <w:r w:rsidR="00D77A68" w:rsidRPr="002B7A50">
        <w:rPr>
          <w:rFonts w:ascii="Times New Roman" w:hAnsi="Times New Roman" w:cs="Times New Roman"/>
          <w:b/>
          <w:bCs/>
        </w:rPr>
        <w:t xml:space="preserve"> </w:t>
      </w:r>
      <w:r w:rsidRPr="002B7A50">
        <w:rPr>
          <w:rFonts w:ascii="Times New Roman" w:hAnsi="Times New Roman" w:cs="Times New Roman"/>
          <w:b/>
          <w:bCs/>
        </w:rPr>
        <w:t>-</w:t>
      </w:r>
      <w:r w:rsidR="00D77A68" w:rsidRPr="002B7A50">
        <w:rPr>
          <w:rFonts w:ascii="Times New Roman" w:hAnsi="Times New Roman" w:cs="Times New Roman"/>
          <w:b/>
          <w:bCs/>
        </w:rPr>
        <w:t xml:space="preserve"> Vente de terrain  </w:t>
      </w:r>
    </w:p>
    <w:p w14:paraId="137D9C61" w14:textId="77777777" w:rsidR="00D77A68" w:rsidRPr="002B7A50" w:rsidRDefault="00D77A68" w:rsidP="00D77A68">
      <w:pPr>
        <w:rPr>
          <w:rFonts w:ascii="Times New Roman" w:hAnsi="Times New Roman" w:cs="Times New Roman"/>
        </w:rPr>
      </w:pPr>
    </w:p>
    <w:p w14:paraId="0DB90E48" w14:textId="4842847A"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Lors du dépôt de son plan de lotissement, le requérant doit s’engager par écrit à ne procéder à la vente d’aucun terrain visé par le plan tant que celui -ci n’aura pas été approuvé par le conseil municipal, que l’entente visée, par les présentes, ait été signée et que le terrain visé, par le projet, ait été préparé de façon à recevoir les services </w:t>
      </w:r>
      <w:r w:rsidR="002F2160" w:rsidRPr="002B7A50">
        <w:rPr>
          <w:rFonts w:ascii="Times New Roman" w:hAnsi="Times New Roman" w:cs="Times New Roman"/>
        </w:rPr>
        <w:t>d’</w:t>
      </w:r>
      <w:r w:rsidRPr="002B7A50">
        <w:rPr>
          <w:rFonts w:ascii="Times New Roman" w:hAnsi="Times New Roman" w:cs="Times New Roman"/>
        </w:rPr>
        <w:t xml:space="preserve">utilité publique.  </w:t>
      </w:r>
    </w:p>
    <w:p w14:paraId="0F658B65"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45A14DC0" w14:textId="09CFFE35" w:rsidR="00D77A68" w:rsidRPr="002B7A50" w:rsidRDefault="00A9342B" w:rsidP="00D77A68">
      <w:pPr>
        <w:rPr>
          <w:rFonts w:ascii="Times New Roman" w:hAnsi="Times New Roman" w:cs="Times New Roman"/>
          <w:b/>
          <w:bCs/>
        </w:rPr>
      </w:pPr>
      <w:r w:rsidRPr="002B7A50">
        <w:rPr>
          <w:rFonts w:ascii="Times New Roman" w:hAnsi="Times New Roman" w:cs="Times New Roman"/>
          <w:b/>
          <w:bCs/>
        </w:rPr>
        <w:t>Article 23</w:t>
      </w:r>
      <w:r w:rsidR="00D77A68" w:rsidRPr="002B7A50">
        <w:rPr>
          <w:rFonts w:ascii="Times New Roman" w:hAnsi="Times New Roman" w:cs="Times New Roman"/>
          <w:b/>
          <w:bCs/>
        </w:rPr>
        <w:t xml:space="preserve"> </w:t>
      </w:r>
      <w:r w:rsidRPr="002B7A50">
        <w:rPr>
          <w:rFonts w:ascii="Times New Roman" w:hAnsi="Times New Roman" w:cs="Times New Roman"/>
          <w:b/>
          <w:bCs/>
        </w:rPr>
        <w:t>-</w:t>
      </w:r>
      <w:r w:rsidR="00D77A68" w:rsidRPr="002B7A50">
        <w:rPr>
          <w:rFonts w:ascii="Times New Roman" w:hAnsi="Times New Roman" w:cs="Times New Roman"/>
          <w:b/>
          <w:bCs/>
        </w:rPr>
        <w:t xml:space="preserve"> Délivrance des permis de construction  </w:t>
      </w:r>
    </w:p>
    <w:p w14:paraId="58309118" w14:textId="77777777" w:rsidR="00D77A68" w:rsidRPr="002B7A50" w:rsidRDefault="00D77A68" w:rsidP="00D77A68">
      <w:pPr>
        <w:rPr>
          <w:rFonts w:ascii="Times New Roman" w:hAnsi="Times New Roman" w:cs="Times New Roman"/>
        </w:rPr>
      </w:pPr>
    </w:p>
    <w:p w14:paraId="14FBDA47" w14:textId="4624EDB0"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Aucun permis de construction ne sera </w:t>
      </w:r>
      <w:r w:rsidR="00A051FC" w:rsidRPr="002B7A50">
        <w:rPr>
          <w:rFonts w:ascii="Times New Roman" w:hAnsi="Times New Roman" w:cs="Times New Roman"/>
        </w:rPr>
        <w:t>délivré pour</w:t>
      </w:r>
      <w:r w:rsidRPr="002B7A50">
        <w:rPr>
          <w:rFonts w:ascii="Times New Roman" w:hAnsi="Times New Roman" w:cs="Times New Roman"/>
        </w:rPr>
        <w:t xml:space="preserve"> un terrain visé par une entente conforme au présent règlement si le </w:t>
      </w:r>
      <w:r w:rsidR="00A051FC" w:rsidRPr="002B7A50">
        <w:rPr>
          <w:rFonts w:ascii="Times New Roman" w:hAnsi="Times New Roman" w:cs="Times New Roman"/>
        </w:rPr>
        <w:t xml:space="preserve">Village n’a </w:t>
      </w:r>
      <w:r w:rsidRPr="002B7A50">
        <w:rPr>
          <w:rFonts w:ascii="Times New Roman" w:hAnsi="Times New Roman" w:cs="Times New Roman"/>
        </w:rPr>
        <w:t xml:space="preserve">pas procédé à la réception provisoire des travaux.  </w:t>
      </w:r>
    </w:p>
    <w:p w14:paraId="1CF18214" w14:textId="77777777" w:rsidR="00D77A68" w:rsidRPr="002B7A50" w:rsidRDefault="00D77A68" w:rsidP="00D77A68">
      <w:pPr>
        <w:rPr>
          <w:rFonts w:ascii="Times New Roman" w:hAnsi="Times New Roman" w:cs="Times New Roman"/>
        </w:rPr>
      </w:pPr>
    </w:p>
    <w:p w14:paraId="36923F7A" w14:textId="10DE42F6"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Malgré le premier alinéa du présent article, une maison modèle peut être érigée sur une rue dont la réception provisoire n’a pas été décrétée. Toutefois, celle-ci ne pourra être raccordée aux services municipaux tant que la réception provisoire des ouvrage s n’aura pas été réalisée.  </w:t>
      </w:r>
    </w:p>
    <w:p w14:paraId="674EC15B" w14:textId="1E03FBE3" w:rsidR="00D77A68" w:rsidRPr="002B7A50" w:rsidRDefault="00D77A68" w:rsidP="00D77A68">
      <w:pPr>
        <w:rPr>
          <w:rFonts w:ascii="Times New Roman" w:hAnsi="Times New Roman" w:cs="Times New Roman"/>
          <w:b/>
          <w:bCs/>
        </w:rPr>
      </w:pPr>
      <w:r w:rsidRPr="002B7A50">
        <w:rPr>
          <w:rFonts w:ascii="Times New Roman" w:hAnsi="Times New Roman" w:cs="Times New Roman"/>
        </w:rPr>
        <w:t xml:space="preserve"> </w:t>
      </w:r>
      <w:r w:rsidR="00A9342B" w:rsidRPr="002B7A50">
        <w:rPr>
          <w:rFonts w:ascii="Times New Roman" w:hAnsi="Times New Roman" w:cs="Times New Roman"/>
          <w:b/>
          <w:bCs/>
        </w:rPr>
        <w:t>Article 24</w:t>
      </w:r>
      <w:r w:rsidRPr="002B7A50">
        <w:rPr>
          <w:rFonts w:ascii="Times New Roman" w:hAnsi="Times New Roman" w:cs="Times New Roman"/>
          <w:b/>
          <w:bCs/>
        </w:rPr>
        <w:t xml:space="preserve"> </w:t>
      </w:r>
      <w:r w:rsidR="00A9342B" w:rsidRPr="002B7A50">
        <w:rPr>
          <w:rFonts w:ascii="Times New Roman" w:hAnsi="Times New Roman" w:cs="Times New Roman"/>
          <w:b/>
          <w:bCs/>
        </w:rPr>
        <w:t>-</w:t>
      </w:r>
      <w:r w:rsidRPr="002B7A50">
        <w:rPr>
          <w:rFonts w:ascii="Times New Roman" w:hAnsi="Times New Roman" w:cs="Times New Roman"/>
          <w:b/>
          <w:bCs/>
        </w:rPr>
        <w:t xml:space="preserve"> Réception des travaux  </w:t>
      </w:r>
    </w:p>
    <w:p w14:paraId="535CB9D1" w14:textId="77777777" w:rsidR="00D77A68" w:rsidRPr="002B7A50" w:rsidRDefault="00D77A68" w:rsidP="00D77A68">
      <w:pPr>
        <w:rPr>
          <w:rFonts w:ascii="Times New Roman" w:hAnsi="Times New Roman" w:cs="Times New Roman"/>
        </w:rPr>
      </w:pPr>
    </w:p>
    <w:p w14:paraId="27516723" w14:textId="6DF35F64" w:rsidR="00D77A68" w:rsidRPr="002B7A50" w:rsidRDefault="00D77A68" w:rsidP="004E5845">
      <w:pPr>
        <w:pStyle w:val="Paragraphedeliste"/>
        <w:numPr>
          <w:ilvl w:val="0"/>
          <w:numId w:val="47"/>
        </w:numPr>
        <w:rPr>
          <w:sz w:val="22"/>
          <w:szCs w:val="22"/>
        </w:rPr>
      </w:pPr>
      <w:r w:rsidRPr="002B7A50">
        <w:rPr>
          <w:sz w:val="22"/>
          <w:szCs w:val="22"/>
        </w:rPr>
        <w:t xml:space="preserve">Réception provisoire  </w:t>
      </w:r>
    </w:p>
    <w:p w14:paraId="094C2D73" w14:textId="77777777" w:rsidR="004E5845" w:rsidRPr="002B7A50" w:rsidRDefault="004E5845" w:rsidP="004E5845">
      <w:pPr>
        <w:pStyle w:val="Paragraphedeliste"/>
        <w:rPr>
          <w:sz w:val="22"/>
          <w:szCs w:val="22"/>
        </w:rPr>
      </w:pPr>
    </w:p>
    <w:p w14:paraId="733C02F6" w14:textId="6E580E0E" w:rsidR="00D77A68" w:rsidRPr="002B7A50" w:rsidRDefault="00D77A68" w:rsidP="004E5845">
      <w:pPr>
        <w:pStyle w:val="Paragraphedeliste"/>
        <w:rPr>
          <w:sz w:val="22"/>
          <w:szCs w:val="22"/>
        </w:rPr>
      </w:pPr>
      <w:r w:rsidRPr="002B7A50">
        <w:rPr>
          <w:sz w:val="22"/>
          <w:szCs w:val="22"/>
        </w:rPr>
        <w:t xml:space="preserve">Après la fin des travaux, le </w:t>
      </w:r>
      <w:r w:rsidR="00A051FC" w:rsidRPr="002B7A50">
        <w:rPr>
          <w:sz w:val="22"/>
          <w:szCs w:val="22"/>
        </w:rPr>
        <w:t>Village peut</w:t>
      </w:r>
      <w:r w:rsidRPr="002B7A50">
        <w:rPr>
          <w:sz w:val="22"/>
          <w:szCs w:val="22"/>
        </w:rPr>
        <w:t xml:space="preserve">, par résolution, procéder à la réception provisoire des travaux sur recommandation de l’ingénieur mandaté pour la surveillance des travaux. Lorsque celle-ci est effectuée, le titulaire peut diminuer la garantie bancaire devant couvrir l’entretien et le </w:t>
      </w:r>
      <w:r w:rsidRPr="002B7A50">
        <w:rPr>
          <w:sz w:val="22"/>
          <w:szCs w:val="22"/>
        </w:rPr>
        <w:lastRenderedPageBreak/>
        <w:t>parachèvement des travaux, le tout représentant la totalité des travaux effectués moins une retenue de 10</w:t>
      </w:r>
      <w:r w:rsidR="004574A3" w:rsidRPr="002B7A50">
        <w:rPr>
          <w:sz w:val="22"/>
          <w:szCs w:val="22"/>
        </w:rPr>
        <w:t>%</w:t>
      </w:r>
      <w:r w:rsidRPr="002B7A50">
        <w:rPr>
          <w:sz w:val="22"/>
          <w:szCs w:val="22"/>
        </w:rPr>
        <w:t xml:space="preserve">, laquelle sera remis e à la réception définitive des travaux. Il est entendu que cette garantie est également au bénéfice du </w:t>
      </w:r>
      <w:r w:rsidR="00A051FC" w:rsidRPr="002B7A50">
        <w:rPr>
          <w:sz w:val="22"/>
          <w:szCs w:val="22"/>
        </w:rPr>
        <w:t xml:space="preserve">Village sans </w:t>
      </w:r>
      <w:r w:rsidRPr="002B7A50">
        <w:rPr>
          <w:sz w:val="22"/>
          <w:szCs w:val="22"/>
        </w:rPr>
        <w:t xml:space="preserve">frais ni coût pour cette dernière. </w:t>
      </w:r>
    </w:p>
    <w:p w14:paraId="604A898E" w14:textId="424C888D" w:rsidR="00D77A68" w:rsidRPr="002B7A50" w:rsidRDefault="00D77A68" w:rsidP="004E5845">
      <w:pPr>
        <w:ind w:firstLine="60"/>
        <w:rPr>
          <w:rFonts w:ascii="Times New Roman" w:hAnsi="Times New Roman" w:cs="Times New Roman"/>
        </w:rPr>
      </w:pPr>
    </w:p>
    <w:p w14:paraId="53F878E4" w14:textId="3527FE54" w:rsidR="00D77A68" w:rsidRPr="002B7A50" w:rsidRDefault="00D77A68" w:rsidP="004E5845">
      <w:pPr>
        <w:pStyle w:val="Paragraphedeliste"/>
        <w:rPr>
          <w:sz w:val="22"/>
          <w:szCs w:val="22"/>
        </w:rPr>
      </w:pPr>
      <w:r w:rsidRPr="002B7A50">
        <w:rPr>
          <w:sz w:val="22"/>
          <w:szCs w:val="22"/>
        </w:rPr>
        <w:t xml:space="preserve">Une liste des déficiences doit être produite au moment de la réception provisoire. Le titulaire dispose d’un délai maximal de </w:t>
      </w:r>
      <w:r w:rsidR="00A9342B" w:rsidRPr="002B7A50">
        <w:rPr>
          <w:sz w:val="22"/>
          <w:szCs w:val="22"/>
        </w:rPr>
        <w:t>12 mois</w:t>
      </w:r>
      <w:r w:rsidRPr="002B7A50">
        <w:rPr>
          <w:sz w:val="22"/>
          <w:szCs w:val="22"/>
        </w:rPr>
        <w:t xml:space="preserve"> pour procéder à la correction de ces déficiences. À défaut </w:t>
      </w:r>
      <w:r w:rsidR="00A051FC" w:rsidRPr="002B7A50">
        <w:rPr>
          <w:sz w:val="22"/>
          <w:szCs w:val="22"/>
        </w:rPr>
        <w:t>le</w:t>
      </w:r>
      <w:r w:rsidRPr="002B7A50">
        <w:rPr>
          <w:sz w:val="22"/>
          <w:szCs w:val="22"/>
        </w:rPr>
        <w:t xml:space="preserve"> </w:t>
      </w:r>
      <w:r w:rsidR="00625E54" w:rsidRPr="002B7A50">
        <w:rPr>
          <w:sz w:val="22"/>
          <w:szCs w:val="22"/>
        </w:rPr>
        <w:t>Village</w:t>
      </w:r>
      <w:r w:rsidRPr="002B7A50">
        <w:rPr>
          <w:sz w:val="22"/>
          <w:szCs w:val="22"/>
        </w:rPr>
        <w:t xml:space="preserve"> peut exécuter les garanties pour y procéder aux frais du titulaire.  </w:t>
      </w:r>
    </w:p>
    <w:p w14:paraId="5E9E03EC" w14:textId="77777777" w:rsidR="004E5845" w:rsidRPr="002B7A50" w:rsidRDefault="004E5845" w:rsidP="004E5845">
      <w:pPr>
        <w:pStyle w:val="Paragraphedeliste"/>
        <w:rPr>
          <w:sz w:val="22"/>
          <w:szCs w:val="22"/>
        </w:rPr>
      </w:pPr>
    </w:p>
    <w:p w14:paraId="7E429FA9" w14:textId="2EE8B01F" w:rsidR="00D77A68" w:rsidRPr="002B7A50" w:rsidRDefault="00D77A68" w:rsidP="004E5845">
      <w:pPr>
        <w:pStyle w:val="Paragraphedeliste"/>
        <w:numPr>
          <w:ilvl w:val="0"/>
          <w:numId w:val="47"/>
        </w:numPr>
        <w:rPr>
          <w:sz w:val="22"/>
          <w:szCs w:val="22"/>
        </w:rPr>
      </w:pPr>
      <w:r w:rsidRPr="002B7A50">
        <w:rPr>
          <w:sz w:val="22"/>
          <w:szCs w:val="22"/>
        </w:rPr>
        <w:t xml:space="preserve">Réception définitive  </w:t>
      </w:r>
    </w:p>
    <w:p w14:paraId="539366F4" w14:textId="77777777" w:rsidR="004E5845" w:rsidRPr="002B7A50" w:rsidRDefault="004E5845" w:rsidP="004E5845">
      <w:pPr>
        <w:pStyle w:val="Paragraphedeliste"/>
        <w:rPr>
          <w:sz w:val="22"/>
          <w:szCs w:val="22"/>
        </w:rPr>
      </w:pPr>
    </w:p>
    <w:p w14:paraId="10F60554" w14:textId="217FE64E" w:rsidR="00D77A68" w:rsidRPr="002B7A50" w:rsidRDefault="00D77A68" w:rsidP="004E5845">
      <w:pPr>
        <w:pStyle w:val="Paragraphedeliste"/>
        <w:rPr>
          <w:sz w:val="22"/>
          <w:szCs w:val="22"/>
        </w:rPr>
      </w:pPr>
      <w:r w:rsidRPr="002B7A50">
        <w:rPr>
          <w:sz w:val="22"/>
          <w:szCs w:val="22"/>
        </w:rPr>
        <w:t xml:space="preserve">Lorsque tous les travaux et corrections identifiés à la liste de déficiences sont complétés, que tous les plans finaux sont authentifiés par l’ingénieur concepteur et par tout autre ingénieur ayant effectué des modifications, que les attestations de conformité des travaux sont reçues et que les plans tels que construits sont remis au </w:t>
      </w:r>
      <w:r w:rsidR="00A051FC" w:rsidRPr="002B7A50">
        <w:rPr>
          <w:sz w:val="22"/>
          <w:szCs w:val="22"/>
        </w:rPr>
        <w:t>Village,</w:t>
      </w:r>
      <w:r w:rsidRPr="002B7A50">
        <w:rPr>
          <w:sz w:val="22"/>
          <w:szCs w:val="22"/>
        </w:rPr>
        <w:t xml:space="preserve"> le Village peut, sur recommandation de l’ingénieur mandaté pour la surveillance des travaux, par résolution, procéder à la réception définitive des travaux.  </w:t>
      </w:r>
    </w:p>
    <w:p w14:paraId="49372362"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63554575" w14:textId="72CD7740" w:rsidR="00D77A68" w:rsidRPr="002B7A50" w:rsidRDefault="00A051FC" w:rsidP="00D77A68">
      <w:pPr>
        <w:rPr>
          <w:rFonts w:ascii="Times New Roman" w:hAnsi="Times New Roman" w:cs="Times New Roman"/>
          <w:b/>
          <w:bCs/>
        </w:rPr>
      </w:pPr>
      <w:r w:rsidRPr="002B7A50">
        <w:rPr>
          <w:rFonts w:ascii="Times New Roman" w:hAnsi="Times New Roman" w:cs="Times New Roman"/>
          <w:b/>
          <w:bCs/>
        </w:rPr>
        <w:t>CHAPITRE VII</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 xml:space="preserve">- </w:t>
      </w:r>
      <w:r w:rsidR="00D77A68" w:rsidRPr="002B7A50">
        <w:rPr>
          <w:rFonts w:ascii="Times New Roman" w:hAnsi="Times New Roman" w:cs="Times New Roman"/>
          <w:b/>
          <w:bCs/>
        </w:rPr>
        <w:t xml:space="preserve">SANCTIONS ET CESSIONS  </w:t>
      </w:r>
    </w:p>
    <w:p w14:paraId="5956980E"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6A144945" w14:textId="65AECEB7" w:rsidR="00D77A68" w:rsidRPr="002B7A50" w:rsidRDefault="00A051FC" w:rsidP="00D77A68">
      <w:pPr>
        <w:rPr>
          <w:rFonts w:ascii="Times New Roman" w:hAnsi="Times New Roman" w:cs="Times New Roman"/>
          <w:b/>
          <w:bCs/>
        </w:rPr>
      </w:pPr>
      <w:r w:rsidRPr="002B7A50">
        <w:rPr>
          <w:rFonts w:ascii="Times New Roman" w:hAnsi="Times New Roman" w:cs="Times New Roman"/>
          <w:b/>
          <w:bCs/>
        </w:rPr>
        <w:t>Article 25</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Pénalités  </w:t>
      </w:r>
    </w:p>
    <w:p w14:paraId="274BC365" w14:textId="77777777" w:rsidR="00D77A68" w:rsidRPr="002B7A50" w:rsidRDefault="00D77A68" w:rsidP="00D77A68">
      <w:pPr>
        <w:rPr>
          <w:rFonts w:ascii="Times New Roman" w:hAnsi="Times New Roman" w:cs="Times New Roman"/>
        </w:rPr>
      </w:pPr>
    </w:p>
    <w:p w14:paraId="5F2D1C59" w14:textId="6F094F2C"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L’entente fixe une pénalité quotidienne en cas de retard imputable au requérant, en plus de l’exécution des garanties.   </w:t>
      </w:r>
    </w:p>
    <w:p w14:paraId="6C7D0342" w14:textId="77777777" w:rsidR="00A051FC" w:rsidRPr="002B7A50" w:rsidRDefault="00A051FC" w:rsidP="00D77A68">
      <w:pPr>
        <w:rPr>
          <w:rFonts w:ascii="Times New Roman" w:hAnsi="Times New Roman" w:cs="Times New Roman"/>
        </w:rPr>
      </w:pPr>
    </w:p>
    <w:p w14:paraId="534E4798" w14:textId="73171F22"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L’entente devra prévoir qu’en cas de défaut du titulaire de réaliser les travaux dans le délai prévu et pouvant lui être imputable à lui, à ses mandataires ou représentants ou à défaut de respecter </w:t>
      </w:r>
      <w:r w:rsidR="00A16FD1" w:rsidRPr="002B7A50">
        <w:rPr>
          <w:rFonts w:ascii="Times New Roman" w:hAnsi="Times New Roman" w:cs="Times New Roman"/>
        </w:rPr>
        <w:t>l’</w:t>
      </w:r>
      <w:r w:rsidRPr="002B7A50">
        <w:rPr>
          <w:rFonts w:ascii="Times New Roman" w:hAnsi="Times New Roman" w:cs="Times New Roman"/>
        </w:rPr>
        <w:t xml:space="preserve">une ou </w:t>
      </w:r>
      <w:r w:rsidR="00A16FD1" w:rsidRPr="002B7A50">
        <w:rPr>
          <w:rFonts w:ascii="Times New Roman" w:hAnsi="Times New Roman" w:cs="Times New Roman"/>
        </w:rPr>
        <w:t>l’</w:t>
      </w:r>
      <w:r w:rsidRPr="002B7A50">
        <w:rPr>
          <w:rFonts w:ascii="Times New Roman" w:hAnsi="Times New Roman" w:cs="Times New Roman"/>
        </w:rPr>
        <w:t xml:space="preserve">autre des obligations prévues à </w:t>
      </w:r>
      <w:r w:rsidR="00A16FD1" w:rsidRPr="002B7A50">
        <w:rPr>
          <w:rFonts w:ascii="Times New Roman" w:hAnsi="Times New Roman" w:cs="Times New Roman"/>
        </w:rPr>
        <w:t>l’</w:t>
      </w:r>
      <w:r w:rsidRPr="002B7A50">
        <w:rPr>
          <w:rFonts w:ascii="Times New Roman" w:hAnsi="Times New Roman" w:cs="Times New Roman"/>
        </w:rPr>
        <w:t xml:space="preserve">entente, les pénalités pourront être recouvrées du titulaire indépendamment de la décision du conseil de recourir aux garanties financières prévues à </w:t>
      </w:r>
      <w:r w:rsidR="00A16FD1" w:rsidRPr="002B7A50">
        <w:rPr>
          <w:rFonts w:ascii="Times New Roman" w:hAnsi="Times New Roman" w:cs="Times New Roman"/>
        </w:rPr>
        <w:t>l’</w:t>
      </w:r>
      <w:r w:rsidRPr="002B7A50">
        <w:rPr>
          <w:rFonts w:ascii="Times New Roman" w:hAnsi="Times New Roman" w:cs="Times New Roman"/>
        </w:rPr>
        <w:t xml:space="preserve">entente.  </w:t>
      </w:r>
    </w:p>
    <w:p w14:paraId="7D1D7EF0"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6F9BAC87" w14:textId="2E8C41C5" w:rsidR="00D77A68" w:rsidRPr="002B7A50" w:rsidRDefault="00A051FC" w:rsidP="00D77A68">
      <w:pPr>
        <w:rPr>
          <w:rFonts w:ascii="Times New Roman" w:hAnsi="Times New Roman" w:cs="Times New Roman"/>
          <w:b/>
          <w:bCs/>
        </w:rPr>
      </w:pPr>
      <w:r w:rsidRPr="002B7A50">
        <w:rPr>
          <w:rFonts w:ascii="Times New Roman" w:hAnsi="Times New Roman" w:cs="Times New Roman"/>
          <w:b/>
          <w:bCs/>
        </w:rPr>
        <w:t>Article 26</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Cessions obligatoires  </w:t>
      </w:r>
    </w:p>
    <w:p w14:paraId="4236B440" w14:textId="77777777" w:rsidR="00D77A68" w:rsidRPr="002B7A50" w:rsidRDefault="00D77A68" w:rsidP="00D77A68">
      <w:pPr>
        <w:rPr>
          <w:rFonts w:ascii="Times New Roman" w:hAnsi="Times New Roman" w:cs="Times New Roman"/>
        </w:rPr>
      </w:pPr>
    </w:p>
    <w:p w14:paraId="1B0B38CD" w14:textId="77777777" w:rsidR="00BD39E8" w:rsidRPr="002B7A50" w:rsidRDefault="00D77A68" w:rsidP="00D77A68">
      <w:pPr>
        <w:rPr>
          <w:rFonts w:ascii="Times New Roman" w:hAnsi="Times New Roman" w:cs="Times New Roman"/>
        </w:rPr>
      </w:pPr>
      <w:r w:rsidRPr="002B7A50">
        <w:rPr>
          <w:rFonts w:ascii="Times New Roman" w:hAnsi="Times New Roman" w:cs="Times New Roman"/>
        </w:rPr>
        <w:t xml:space="preserve">Le titulaire doit s’engager à céder au </w:t>
      </w:r>
      <w:r w:rsidR="00A051FC" w:rsidRPr="002B7A50">
        <w:rPr>
          <w:rFonts w:ascii="Times New Roman" w:hAnsi="Times New Roman" w:cs="Times New Roman"/>
        </w:rPr>
        <w:t>Village,</w:t>
      </w:r>
      <w:r w:rsidRPr="002B7A50">
        <w:rPr>
          <w:rFonts w:ascii="Times New Roman" w:hAnsi="Times New Roman" w:cs="Times New Roman"/>
        </w:rPr>
        <w:t xml:space="preserve"> pour la somme d’un dollar (1$), les lots formant l’assiette des rues et toutes les infrastructures s’y retrouvant libres de toute charge ou hypothèque qui pourraient les grever.  </w:t>
      </w:r>
    </w:p>
    <w:p w14:paraId="38E048DD" w14:textId="77777777" w:rsidR="00BD39E8" w:rsidRPr="002B7A50" w:rsidRDefault="00BD39E8" w:rsidP="00D77A68">
      <w:pPr>
        <w:rPr>
          <w:rFonts w:ascii="Times New Roman" w:hAnsi="Times New Roman" w:cs="Times New Roman"/>
        </w:rPr>
      </w:pPr>
    </w:p>
    <w:p w14:paraId="1B112150" w14:textId="532F2E0A"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w:t>
      </w:r>
      <w:r w:rsidR="00A051FC" w:rsidRPr="002B7A50">
        <w:rPr>
          <w:rFonts w:ascii="Times New Roman" w:hAnsi="Times New Roman" w:cs="Times New Roman"/>
        </w:rPr>
        <w:t>Village peut</w:t>
      </w:r>
      <w:r w:rsidRPr="002B7A50">
        <w:rPr>
          <w:rFonts w:ascii="Times New Roman" w:hAnsi="Times New Roman" w:cs="Times New Roman"/>
        </w:rPr>
        <w:t xml:space="preserve"> exiger, comme condition préalable à l’acceptation des rues, la cession de toute pointe de terrain formant une encoignure des rues.  </w:t>
      </w:r>
    </w:p>
    <w:p w14:paraId="7B37C403"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5B87F7CC" w14:textId="74758703"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w:t>
      </w:r>
      <w:r w:rsidR="00625E54" w:rsidRPr="002B7A50">
        <w:rPr>
          <w:rFonts w:ascii="Times New Roman" w:hAnsi="Times New Roman" w:cs="Times New Roman"/>
        </w:rPr>
        <w:t>Village choisit</w:t>
      </w:r>
      <w:r w:rsidRPr="002B7A50">
        <w:rPr>
          <w:rFonts w:ascii="Times New Roman" w:hAnsi="Times New Roman" w:cs="Times New Roman"/>
        </w:rPr>
        <w:t xml:space="preserve"> le notaire et le titulaire assume tous les frais et honoraires se rattachant à la préparation, la signature et la publicité de tous les documents nécessaires à la cession de rues, aux servitudes ou arrondissement de coins de rue, en incluant les descriptions techniques, le cas échéant. Le titulaire ne peut faire droit à des servitudes conventionnelles, même d’utilité publique, en ce qui concerne les futures emprises de rue, parc, ou tout terrain devant être cédé au </w:t>
      </w:r>
      <w:r w:rsidR="00625E54" w:rsidRPr="002B7A50">
        <w:rPr>
          <w:rFonts w:ascii="Times New Roman" w:hAnsi="Times New Roman" w:cs="Times New Roman"/>
        </w:rPr>
        <w:t>Village dans</w:t>
      </w:r>
      <w:r w:rsidRPr="002B7A50">
        <w:rPr>
          <w:rFonts w:ascii="Times New Roman" w:hAnsi="Times New Roman" w:cs="Times New Roman"/>
        </w:rPr>
        <w:t xml:space="preserve"> le cadre de la présente entente. </w:t>
      </w:r>
    </w:p>
    <w:p w14:paraId="5978F987" w14:textId="5D40C682"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Il ne peut non plus endommager les terrains destinés à une remise pour fins de parc ou de </w:t>
      </w:r>
      <w:r w:rsidR="00625E54" w:rsidRPr="002B7A50">
        <w:rPr>
          <w:rFonts w:ascii="Times New Roman" w:hAnsi="Times New Roman" w:cs="Times New Roman"/>
        </w:rPr>
        <w:t>conservation identifiée</w:t>
      </w:r>
      <w:r w:rsidRPr="002B7A50">
        <w:rPr>
          <w:rFonts w:ascii="Times New Roman" w:hAnsi="Times New Roman" w:cs="Times New Roman"/>
        </w:rPr>
        <w:t xml:space="preserve"> au plan projet de morcellement, le tout à compter de l’approbation dudit plan par le conseil municipal.  </w:t>
      </w:r>
    </w:p>
    <w:p w14:paraId="11098FE1" w14:textId="77777777" w:rsidR="00D77A68" w:rsidRPr="002B7A50" w:rsidRDefault="00D77A68" w:rsidP="00D77A68">
      <w:pPr>
        <w:rPr>
          <w:rFonts w:ascii="Times New Roman" w:hAnsi="Times New Roman" w:cs="Times New Roman"/>
        </w:rPr>
      </w:pPr>
    </w:p>
    <w:p w14:paraId="00BCC094" w14:textId="64FD1154"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titulaire assume tous les frais reliés aux subdivisions requises, servitudes, description technique pour les fins du développement et mainlevée d’hypothèque, le cas échéant.  </w:t>
      </w:r>
    </w:p>
    <w:p w14:paraId="64348D3C"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4F1B1BBA" w14:textId="5B71CB0C" w:rsidR="00D77A68" w:rsidRPr="002B7A50" w:rsidRDefault="00A051FC" w:rsidP="00D77A68">
      <w:pPr>
        <w:rPr>
          <w:rFonts w:ascii="Times New Roman" w:hAnsi="Times New Roman" w:cs="Times New Roman"/>
          <w:b/>
          <w:bCs/>
        </w:rPr>
      </w:pPr>
      <w:r w:rsidRPr="002B7A50">
        <w:rPr>
          <w:rFonts w:ascii="Times New Roman" w:hAnsi="Times New Roman" w:cs="Times New Roman"/>
          <w:b/>
          <w:bCs/>
        </w:rPr>
        <w:t>Article 27</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Responsabilité  </w:t>
      </w:r>
    </w:p>
    <w:p w14:paraId="5E038735" w14:textId="77777777" w:rsidR="00D77A68" w:rsidRPr="002B7A50" w:rsidRDefault="00D77A68" w:rsidP="00D77A68">
      <w:pPr>
        <w:rPr>
          <w:rFonts w:ascii="Times New Roman" w:hAnsi="Times New Roman" w:cs="Times New Roman"/>
        </w:rPr>
      </w:pPr>
    </w:p>
    <w:p w14:paraId="1496EA69" w14:textId="43201F0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Lorsque le titulaire est maître d’œuvre, celui-ci doit s’engager à tenir le </w:t>
      </w:r>
      <w:r w:rsidR="00625E54" w:rsidRPr="002B7A50">
        <w:rPr>
          <w:rFonts w:ascii="Times New Roman" w:hAnsi="Times New Roman" w:cs="Times New Roman"/>
        </w:rPr>
        <w:t>Village indemne</w:t>
      </w:r>
      <w:r w:rsidRPr="002B7A50">
        <w:rPr>
          <w:rFonts w:ascii="Times New Roman" w:hAnsi="Times New Roman" w:cs="Times New Roman"/>
        </w:rPr>
        <w:t xml:space="preserve"> de toute réclamation qui peut découler de l’exécution des travaux et s’engage à prendre fait et cause pour elle dans le cadre de toute poursuite à cet égard.  </w:t>
      </w:r>
    </w:p>
    <w:p w14:paraId="7CAB7583"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58C82BB5" w14:textId="604AC6CF" w:rsidR="00D77A68" w:rsidRPr="002B7A50" w:rsidRDefault="00B15790" w:rsidP="00D77A68">
      <w:pPr>
        <w:rPr>
          <w:rFonts w:ascii="Times New Roman" w:hAnsi="Times New Roman" w:cs="Times New Roman"/>
          <w:b/>
          <w:bCs/>
        </w:rPr>
      </w:pPr>
      <w:r w:rsidRPr="002B7A50">
        <w:rPr>
          <w:rFonts w:ascii="Times New Roman" w:hAnsi="Times New Roman" w:cs="Times New Roman"/>
          <w:b/>
          <w:bCs/>
        </w:rPr>
        <w:t>CHAPITRE VIII</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w:t>
      </w:r>
      <w:r w:rsidR="00D77A68" w:rsidRPr="002B7A50">
        <w:rPr>
          <w:rFonts w:ascii="Times New Roman" w:hAnsi="Times New Roman" w:cs="Times New Roman"/>
          <w:b/>
          <w:bCs/>
        </w:rPr>
        <w:t xml:space="preserve"> ENTRÉE EN VIGUEUR  </w:t>
      </w:r>
    </w:p>
    <w:p w14:paraId="1241A82E"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7BDDB5FD" w14:textId="093EB2AA" w:rsidR="00D77A68" w:rsidRPr="002B7A50" w:rsidRDefault="00B15790" w:rsidP="00D77A68">
      <w:pPr>
        <w:rPr>
          <w:rFonts w:ascii="Times New Roman" w:hAnsi="Times New Roman" w:cs="Times New Roman"/>
          <w:b/>
          <w:bCs/>
        </w:rPr>
      </w:pPr>
      <w:r w:rsidRPr="002B7A50">
        <w:rPr>
          <w:rFonts w:ascii="Times New Roman" w:hAnsi="Times New Roman" w:cs="Times New Roman"/>
          <w:b/>
          <w:bCs/>
        </w:rPr>
        <w:t>Article 28</w:t>
      </w:r>
      <w:r w:rsidR="00D77A68" w:rsidRPr="002B7A50">
        <w:rPr>
          <w:rFonts w:ascii="Times New Roman" w:hAnsi="Times New Roman" w:cs="Times New Roman"/>
          <w:b/>
          <w:bCs/>
        </w:rPr>
        <w:t xml:space="preserve"> </w:t>
      </w:r>
      <w:r w:rsidR="00A9342B" w:rsidRPr="002B7A50">
        <w:rPr>
          <w:rFonts w:ascii="Times New Roman" w:hAnsi="Times New Roman" w:cs="Times New Roman"/>
          <w:b/>
          <w:bCs/>
        </w:rPr>
        <w:t xml:space="preserve">- </w:t>
      </w:r>
      <w:r w:rsidR="00D77A68" w:rsidRPr="002B7A50">
        <w:rPr>
          <w:rFonts w:ascii="Times New Roman" w:hAnsi="Times New Roman" w:cs="Times New Roman"/>
          <w:b/>
          <w:bCs/>
        </w:rPr>
        <w:t xml:space="preserve">Entrée en vigueur  </w:t>
      </w:r>
    </w:p>
    <w:p w14:paraId="0965CC64" w14:textId="77777777" w:rsidR="00625E54" w:rsidRPr="002B7A50" w:rsidRDefault="00625E54" w:rsidP="00D77A68">
      <w:pPr>
        <w:rPr>
          <w:rFonts w:ascii="Times New Roman" w:hAnsi="Times New Roman" w:cs="Times New Roman"/>
          <w:b/>
          <w:bCs/>
        </w:rPr>
      </w:pPr>
    </w:p>
    <w:p w14:paraId="039B9D7B"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Le présent règlement entre en vigueur conformément à la loi.  </w:t>
      </w:r>
    </w:p>
    <w:p w14:paraId="03F520D3" w14:textId="77777777" w:rsidR="00D77A68" w:rsidRPr="002B7A50" w:rsidRDefault="00D77A68" w:rsidP="00D77A68">
      <w:pPr>
        <w:rPr>
          <w:rFonts w:ascii="Times New Roman" w:hAnsi="Times New Roman" w:cs="Times New Roman"/>
        </w:rPr>
      </w:pPr>
      <w:r w:rsidRPr="002B7A50">
        <w:rPr>
          <w:rFonts w:ascii="Times New Roman" w:hAnsi="Times New Roman" w:cs="Times New Roman"/>
        </w:rPr>
        <w:t xml:space="preserve"> </w:t>
      </w:r>
    </w:p>
    <w:p w14:paraId="3ABC8234" w14:textId="77777777" w:rsidR="00E436BA" w:rsidRPr="002B7A50" w:rsidRDefault="00E436BA" w:rsidP="000036E2">
      <w:pPr>
        <w:tabs>
          <w:tab w:val="left" w:pos="540"/>
          <w:tab w:val="left" w:pos="1080"/>
          <w:tab w:val="left" w:pos="1800"/>
          <w:tab w:val="left" w:pos="2160"/>
        </w:tabs>
        <w:jc w:val="both"/>
        <w:rPr>
          <w:rFonts w:ascii="Times New Roman" w:hAnsi="Times New Roman" w:cs="Times New Roman"/>
          <w:lang w:val="fr-CA"/>
        </w:rPr>
      </w:pPr>
    </w:p>
    <w:p w14:paraId="2F97BBEE" w14:textId="4E974CC1" w:rsidR="00547129" w:rsidRPr="002B7A50" w:rsidRDefault="00EB22BD" w:rsidP="00547129">
      <w:pPr>
        <w:tabs>
          <w:tab w:val="left" w:pos="540"/>
          <w:tab w:val="left" w:pos="1080"/>
          <w:tab w:val="left" w:pos="1800"/>
          <w:tab w:val="left" w:pos="2160"/>
        </w:tabs>
        <w:spacing w:after="120" w:line="480" w:lineRule="auto"/>
        <w:rPr>
          <w:rFonts w:ascii="Times New Roman" w:hAnsi="Times New Roman" w:cs="Times New Roman"/>
          <w:b/>
          <w:lang w:val="fr-CA"/>
        </w:rPr>
      </w:pPr>
      <w:r w:rsidRPr="002B7A50">
        <w:rPr>
          <w:rFonts w:ascii="Times New Roman" w:hAnsi="Times New Roman" w:cs="Times New Roman"/>
          <w:b/>
          <w:lang w:val="fr-CA"/>
        </w:rPr>
        <w:t>ADOPTÉ</w:t>
      </w:r>
      <w:r w:rsidR="00EA35C5" w:rsidRPr="002B7A50">
        <w:rPr>
          <w:rFonts w:ascii="Times New Roman" w:hAnsi="Times New Roman" w:cs="Times New Roman"/>
          <w:b/>
          <w:lang w:val="fr-CA"/>
        </w:rPr>
        <w:t xml:space="preserve"> PAR LE CONSEIL MUNICIPAL,</w:t>
      </w:r>
      <w:r w:rsidR="004D7DD3" w:rsidRPr="002B7A50">
        <w:rPr>
          <w:rFonts w:ascii="Times New Roman" w:hAnsi="Times New Roman" w:cs="Times New Roman"/>
          <w:b/>
          <w:lang w:val="fr-CA"/>
        </w:rPr>
        <w:t xml:space="preserve"> </w:t>
      </w:r>
      <w:r w:rsidR="00EA35C5" w:rsidRPr="002B7A50">
        <w:rPr>
          <w:rFonts w:ascii="Times New Roman" w:hAnsi="Times New Roman" w:cs="Times New Roman"/>
          <w:b/>
          <w:lang w:val="fr-CA"/>
        </w:rPr>
        <w:t xml:space="preserve">le </w:t>
      </w:r>
      <w:r w:rsidR="004574A3" w:rsidRPr="00576030">
        <w:rPr>
          <w:rFonts w:ascii="Times New Roman" w:hAnsi="Times New Roman" w:cs="Times New Roman"/>
          <w:b/>
          <w:lang w:val="fr-CA"/>
        </w:rPr>
        <w:t>7</w:t>
      </w:r>
      <w:r w:rsidR="006926CC" w:rsidRPr="00576030">
        <w:rPr>
          <w:rFonts w:ascii="Times New Roman" w:hAnsi="Times New Roman" w:cs="Times New Roman"/>
          <w:b/>
          <w:lang w:val="fr-CA"/>
        </w:rPr>
        <w:t xml:space="preserve"> </w:t>
      </w:r>
      <w:r w:rsidR="004574A3" w:rsidRPr="00576030">
        <w:rPr>
          <w:rFonts w:ascii="Times New Roman" w:hAnsi="Times New Roman" w:cs="Times New Roman"/>
          <w:b/>
          <w:lang w:val="fr-CA"/>
        </w:rPr>
        <w:t>avril</w:t>
      </w:r>
      <w:r w:rsidR="006926CC" w:rsidRPr="002B7A50">
        <w:rPr>
          <w:rFonts w:ascii="Times New Roman" w:hAnsi="Times New Roman" w:cs="Times New Roman"/>
          <w:b/>
          <w:lang w:val="fr-CA"/>
        </w:rPr>
        <w:t xml:space="preserve"> </w:t>
      </w:r>
      <w:r w:rsidR="0034427A" w:rsidRPr="002B7A50">
        <w:rPr>
          <w:rFonts w:ascii="Times New Roman" w:hAnsi="Times New Roman" w:cs="Times New Roman"/>
          <w:b/>
          <w:lang w:val="fr-CA"/>
        </w:rPr>
        <w:t>20</w:t>
      </w:r>
      <w:r w:rsidR="006926CC" w:rsidRPr="002B7A50">
        <w:rPr>
          <w:rFonts w:ascii="Times New Roman" w:hAnsi="Times New Roman" w:cs="Times New Roman"/>
          <w:b/>
          <w:lang w:val="fr-CA"/>
        </w:rPr>
        <w:t>26</w:t>
      </w:r>
    </w:p>
    <w:p w14:paraId="484E7F09" w14:textId="77777777" w:rsidR="00AD16EE" w:rsidRPr="002B7A50" w:rsidRDefault="00AD16EE" w:rsidP="00547129">
      <w:pPr>
        <w:tabs>
          <w:tab w:val="left" w:pos="540"/>
          <w:tab w:val="left" w:pos="1080"/>
          <w:tab w:val="left" w:pos="1800"/>
          <w:tab w:val="left" w:pos="2160"/>
        </w:tabs>
        <w:spacing w:after="120" w:line="480" w:lineRule="auto"/>
        <w:rPr>
          <w:rFonts w:ascii="Times New Roman" w:hAnsi="Times New Roman" w:cs="Times New Roman"/>
          <w:b/>
          <w:lang w:val="fr-CA"/>
        </w:rPr>
      </w:pPr>
    </w:p>
    <w:p w14:paraId="6B1178B1" w14:textId="4684B33B" w:rsidR="00547129" w:rsidRPr="002B7A50" w:rsidRDefault="00547129" w:rsidP="00547129">
      <w:pPr>
        <w:widowControl w:val="0"/>
        <w:tabs>
          <w:tab w:val="left" w:pos="-720"/>
        </w:tabs>
        <w:suppressAutoHyphens/>
        <w:overflowPunct w:val="0"/>
        <w:autoSpaceDE w:val="0"/>
        <w:autoSpaceDN w:val="0"/>
        <w:adjustRightInd w:val="0"/>
        <w:jc w:val="both"/>
        <w:textAlignment w:val="baseline"/>
        <w:rPr>
          <w:rFonts w:ascii="Times New Roman" w:hAnsi="Times New Roman" w:cs="Times New Roman"/>
          <w:spacing w:val="-2"/>
          <w:lang w:val="fr-CA" w:eastAsia="fr-CA"/>
        </w:rPr>
      </w:pPr>
      <w:r w:rsidRPr="002B7A50">
        <w:rPr>
          <w:rFonts w:ascii="Times New Roman" w:hAnsi="Times New Roman" w:cs="Times New Roman"/>
          <w:spacing w:val="-2"/>
          <w:lang w:val="fr-CA" w:eastAsia="fr-CA"/>
        </w:rPr>
        <w:lastRenderedPageBreak/>
        <w:t>______________________</w:t>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t>_______________________</w:t>
      </w:r>
    </w:p>
    <w:p w14:paraId="18501956" w14:textId="3FFA3B3B" w:rsidR="00547129" w:rsidRPr="002B7A50" w:rsidRDefault="00547129" w:rsidP="00547129">
      <w:pPr>
        <w:widowControl w:val="0"/>
        <w:tabs>
          <w:tab w:val="left" w:pos="-720"/>
        </w:tabs>
        <w:suppressAutoHyphens/>
        <w:overflowPunct w:val="0"/>
        <w:autoSpaceDE w:val="0"/>
        <w:autoSpaceDN w:val="0"/>
        <w:adjustRightInd w:val="0"/>
        <w:jc w:val="both"/>
        <w:textAlignment w:val="baseline"/>
        <w:rPr>
          <w:rFonts w:ascii="Times New Roman" w:hAnsi="Times New Roman" w:cs="Times New Roman"/>
          <w:spacing w:val="-2"/>
          <w:lang w:val="fr-CA" w:eastAsia="fr-CA"/>
        </w:rPr>
      </w:pPr>
      <w:r w:rsidRPr="002B7A50">
        <w:rPr>
          <w:rFonts w:ascii="Times New Roman" w:hAnsi="Times New Roman" w:cs="Times New Roman"/>
          <w:spacing w:val="-2"/>
          <w:lang w:val="fr-CA" w:eastAsia="fr-CA"/>
        </w:rPr>
        <w:t>Drew Somerville</w:t>
      </w:r>
      <w:r w:rsidRPr="002B7A50">
        <w:rPr>
          <w:rFonts w:ascii="Times New Roman" w:hAnsi="Times New Roman" w:cs="Times New Roman"/>
          <w:spacing w:val="-2"/>
          <w:lang w:val="fr-CA" w:eastAsia="fr-CA"/>
        </w:rPr>
        <w:tab/>
        <w:t xml:space="preserve">     </w:t>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t>An</w:t>
      </w:r>
      <w:r w:rsidR="006926CC" w:rsidRPr="002B7A50">
        <w:rPr>
          <w:rFonts w:ascii="Times New Roman" w:hAnsi="Times New Roman" w:cs="Times New Roman"/>
          <w:spacing w:val="-2"/>
          <w:lang w:val="fr-CA" w:eastAsia="fr-CA"/>
        </w:rPr>
        <w:t>nick Brunet</w:t>
      </w:r>
    </w:p>
    <w:p w14:paraId="53E8B59C" w14:textId="2977997F" w:rsidR="00547129" w:rsidRPr="002B7A50" w:rsidRDefault="00547129" w:rsidP="00547129">
      <w:pPr>
        <w:widowControl w:val="0"/>
        <w:tabs>
          <w:tab w:val="left" w:pos="-720"/>
        </w:tabs>
        <w:suppressAutoHyphens/>
        <w:overflowPunct w:val="0"/>
        <w:autoSpaceDE w:val="0"/>
        <w:autoSpaceDN w:val="0"/>
        <w:adjustRightInd w:val="0"/>
        <w:jc w:val="both"/>
        <w:textAlignment w:val="baseline"/>
        <w:rPr>
          <w:rFonts w:ascii="Times New Roman" w:hAnsi="Times New Roman" w:cs="Times New Roman"/>
          <w:spacing w:val="-2"/>
          <w:lang w:val="fr-CA" w:eastAsia="fr-CA"/>
        </w:rPr>
      </w:pPr>
      <w:r w:rsidRPr="002B7A50">
        <w:rPr>
          <w:rFonts w:ascii="Times New Roman" w:hAnsi="Times New Roman" w:cs="Times New Roman"/>
          <w:spacing w:val="-2"/>
          <w:lang w:val="fr-CA" w:eastAsia="fr-CA"/>
        </w:rPr>
        <w:t>Maire</w:t>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r>
      <w:r w:rsidRPr="002B7A50">
        <w:rPr>
          <w:rFonts w:ascii="Times New Roman" w:hAnsi="Times New Roman" w:cs="Times New Roman"/>
          <w:spacing w:val="-2"/>
          <w:lang w:val="fr-CA" w:eastAsia="fr-CA"/>
        </w:rPr>
        <w:tab/>
        <w:t>Directrice générale</w:t>
      </w:r>
      <w:r w:rsidR="006926CC" w:rsidRPr="002B7A50">
        <w:rPr>
          <w:rFonts w:ascii="Times New Roman" w:hAnsi="Times New Roman" w:cs="Times New Roman"/>
          <w:spacing w:val="-2"/>
          <w:lang w:val="fr-CA" w:eastAsia="fr-CA"/>
        </w:rPr>
        <w:t xml:space="preserve"> </w:t>
      </w:r>
      <w:r w:rsidRPr="002B7A50">
        <w:rPr>
          <w:rFonts w:ascii="Times New Roman" w:hAnsi="Times New Roman" w:cs="Times New Roman"/>
          <w:spacing w:val="-2"/>
          <w:lang w:val="fr-CA" w:eastAsia="fr-CA"/>
        </w:rPr>
        <w:t xml:space="preserve">et </w:t>
      </w:r>
      <w:r w:rsidR="006926CC" w:rsidRPr="002B7A50">
        <w:rPr>
          <w:rFonts w:ascii="Times New Roman" w:hAnsi="Times New Roman" w:cs="Times New Roman"/>
          <w:spacing w:val="-2"/>
          <w:lang w:val="fr-CA" w:eastAsia="fr-CA"/>
        </w:rPr>
        <w:t>g</w:t>
      </w:r>
      <w:r w:rsidRPr="002B7A50">
        <w:rPr>
          <w:rFonts w:ascii="Times New Roman" w:hAnsi="Times New Roman" w:cs="Times New Roman"/>
          <w:spacing w:val="-2"/>
          <w:lang w:val="fr-CA" w:eastAsia="fr-CA"/>
        </w:rPr>
        <w:t>reffière-</w:t>
      </w:r>
      <w:r w:rsidR="006926CC" w:rsidRPr="002B7A50">
        <w:rPr>
          <w:rFonts w:ascii="Times New Roman" w:hAnsi="Times New Roman" w:cs="Times New Roman"/>
          <w:spacing w:val="-2"/>
          <w:lang w:val="fr-CA" w:eastAsia="fr-CA"/>
        </w:rPr>
        <w:t>t</w:t>
      </w:r>
      <w:r w:rsidRPr="002B7A50">
        <w:rPr>
          <w:rFonts w:ascii="Times New Roman" w:hAnsi="Times New Roman" w:cs="Times New Roman"/>
          <w:spacing w:val="-2"/>
          <w:lang w:val="fr-CA" w:eastAsia="fr-CA"/>
        </w:rPr>
        <w:t>résorière</w:t>
      </w:r>
    </w:p>
    <w:p w14:paraId="50530582" w14:textId="77777777" w:rsidR="00547129" w:rsidRPr="002B7A50" w:rsidRDefault="00547129" w:rsidP="00CE74DE">
      <w:pPr>
        <w:tabs>
          <w:tab w:val="left" w:pos="540"/>
          <w:tab w:val="left" w:pos="1080"/>
          <w:tab w:val="left" w:pos="1800"/>
          <w:tab w:val="left" w:pos="2160"/>
        </w:tabs>
        <w:spacing w:after="120" w:line="480" w:lineRule="auto"/>
        <w:rPr>
          <w:rFonts w:ascii="Times New Roman" w:hAnsi="Times New Roman" w:cs="Times New Roman"/>
          <w:b/>
          <w:lang w:val="fr-CA"/>
        </w:rPr>
      </w:pPr>
    </w:p>
    <w:tbl>
      <w:tblPr>
        <w:tblW w:w="0" w:type="auto"/>
        <w:tblInd w:w="2835" w:type="dxa"/>
        <w:tblLook w:val="04A0" w:firstRow="1" w:lastRow="0" w:firstColumn="1" w:lastColumn="0" w:noHBand="0" w:noVBand="1"/>
      </w:tblPr>
      <w:tblGrid>
        <w:gridCol w:w="3544"/>
        <w:gridCol w:w="2261"/>
      </w:tblGrid>
      <w:tr w:rsidR="00CE74DE" w:rsidRPr="002B7A50" w14:paraId="696FD40B" w14:textId="77777777" w:rsidTr="00E3620D">
        <w:tc>
          <w:tcPr>
            <w:tcW w:w="3544" w:type="dxa"/>
          </w:tcPr>
          <w:p w14:paraId="0FCE5B83" w14:textId="77777777" w:rsidR="00CE74DE" w:rsidRPr="002B7A50" w:rsidRDefault="00CE74DE" w:rsidP="00CE74DE">
            <w:pPr>
              <w:widowControl w:val="0"/>
              <w:tabs>
                <w:tab w:val="left" w:pos="-720"/>
              </w:tabs>
              <w:suppressAutoHyphens/>
              <w:overflowPunct w:val="0"/>
              <w:autoSpaceDE w:val="0"/>
              <w:autoSpaceDN w:val="0"/>
              <w:adjustRightInd w:val="0"/>
              <w:jc w:val="right"/>
              <w:textAlignment w:val="baseline"/>
              <w:rPr>
                <w:rFonts w:ascii="Times New Roman" w:hAnsi="Times New Roman" w:cs="Times New Roman"/>
                <w:spacing w:val="-2"/>
                <w:lang w:val="fr-CA" w:eastAsia="fr-CA"/>
              </w:rPr>
            </w:pPr>
            <w:r w:rsidRPr="002B7A50">
              <w:rPr>
                <w:rFonts w:ascii="Times New Roman" w:hAnsi="Times New Roman" w:cs="Times New Roman"/>
                <w:spacing w:val="-2"/>
                <w:lang w:val="fr-CA" w:eastAsia="fr-CA"/>
              </w:rPr>
              <w:t>Avis de motion:</w:t>
            </w:r>
            <w:r w:rsidRPr="002B7A50">
              <w:rPr>
                <w:rFonts w:ascii="Times New Roman" w:hAnsi="Times New Roman" w:cs="Times New Roman"/>
                <w:spacing w:val="-2"/>
                <w:lang w:val="fr-CA" w:eastAsia="fr-CA"/>
              </w:rPr>
              <w:tab/>
            </w:r>
          </w:p>
        </w:tc>
        <w:tc>
          <w:tcPr>
            <w:tcW w:w="2261" w:type="dxa"/>
          </w:tcPr>
          <w:p w14:paraId="7A9962CA" w14:textId="5CC74010" w:rsidR="00CE74DE" w:rsidRPr="002B7A50" w:rsidRDefault="00CE74DE" w:rsidP="00CE74DE">
            <w:pPr>
              <w:widowControl w:val="0"/>
              <w:tabs>
                <w:tab w:val="left" w:pos="-720"/>
              </w:tabs>
              <w:suppressAutoHyphens/>
              <w:overflowPunct w:val="0"/>
              <w:autoSpaceDE w:val="0"/>
              <w:autoSpaceDN w:val="0"/>
              <w:adjustRightInd w:val="0"/>
              <w:textAlignment w:val="baseline"/>
              <w:rPr>
                <w:rFonts w:ascii="Times New Roman" w:hAnsi="Times New Roman" w:cs="Times New Roman"/>
                <w:spacing w:val="-2"/>
                <w:lang w:val="fr-CA" w:eastAsia="fr-CA"/>
              </w:rPr>
            </w:pPr>
            <w:r w:rsidRPr="002B7A50">
              <w:rPr>
                <w:rFonts w:ascii="Times New Roman" w:hAnsi="Times New Roman" w:cs="Times New Roman"/>
                <w:spacing w:val="-2"/>
                <w:lang w:val="fr-CA" w:eastAsia="fr-CA"/>
              </w:rPr>
              <w:t xml:space="preserve">Le </w:t>
            </w:r>
            <w:r w:rsidR="00625E54" w:rsidRPr="002B7A50">
              <w:rPr>
                <w:rFonts w:ascii="Times New Roman" w:hAnsi="Times New Roman" w:cs="Times New Roman"/>
                <w:spacing w:val="-2"/>
                <w:lang w:val="fr-CA" w:eastAsia="fr-CA"/>
              </w:rPr>
              <w:t>3</w:t>
            </w:r>
            <w:r w:rsidR="000E0681" w:rsidRPr="002B7A50">
              <w:rPr>
                <w:rFonts w:ascii="Times New Roman" w:hAnsi="Times New Roman" w:cs="Times New Roman"/>
                <w:spacing w:val="-2"/>
                <w:lang w:val="fr-CA" w:eastAsia="fr-CA"/>
              </w:rPr>
              <w:t xml:space="preserve"> </w:t>
            </w:r>
            <w:r w:rsidR="00625E54" w:rsidRPr="002B7A50">
              <w:rPr>
                <w:rFonts w:ascii="Times New Roman" w:hAnsi="Times New Roman" w:cs="Times New Roman"/>
                <w:spacing w:val="-2"/>
                <w:lang w:val="fr-CA" w:eastAsia="fr-CA"/>
              </w:rPr>
              <w:t>mars</w:t>
            </w:r>
            <w:r w:rsidR="000E0681" w:rsidRPr="002B7A50">
              <w:rPr>
                <w:rFonts w:ascii="Times New Roman" w:hAnsi="Times New Roman" w:cs="Times New Roman"/>
                <w:spacing w:val="-2"/>
                <w:lang w:val="fr-CA" w:eastAsia="fr-CA"/>
              </w:rPr>
              <w:t xml:space="preserve"> </w:t>
            </w:r>
            <w:r w:rsidRPr="002B7A50">
              <w:rPr>
                <w:rFonts w:ascii="Times New Roman" w:hAnsi="Times New Roman" w:cs="Times New Roman"/>
                <w:spacing w:val="-2"/>
                <w:lang w:val="fr-CA" w:eastAsia="fr-CA"/>
              </w:rPr>
              <w:t>202</w:t>
            </w:r>
            <w:r w:rsidR="00625E54" w:rsidRPr="002B7A50">
              <w:rPr>
                <w:rFonts w:ascii="Times New Roman" w:hAnsi="Times New Roman" w:cs="Times New Roman"/>
                <w:spacing w:val="-2"/>
                <w:lang w:val="fr-CA" w:eastAsia="fr-CA"/>
              </w:rPr>
              <w:t>6</w:t>
            </w:r>
          </w:p>
        </w:tc>
      </w:tr>
      <w:tr w:rsidR="00CE74DE" w:rsidRPr="002B7A50" w14:paraId="0F09F433" w14:textId="77777777" w:rsidTr="00E3620D">
        <w:tc>
          <w:tcPr>
            <w:tcW w:w="3544" w:type="dxa"/>
          </w:tcPr>
          <w:p w14:paraId="0226A329" w14:textId="77777777" w:rsidR="00CE74DE" w:rsidRPr="002B7A50" w:rsidRDefault="00CE74DE" w:rsidP="00CE74DE">
            <w:pPr>
              <w:widowControl w:val="0"/>
              <w:tabs>
                <w:tab w:val="left" w:pos="-720"/>
              </w:tabs>
              <w:suppressAutoHyphens/>
              <w:overflowPunct w:val="0"/>
              <w:autoSpaceDE w:val="0"/>
              <w:autoSpaceDN w:val="0"/>
              <w:adjustRightInd w:val="0"/>
              <w:jc w:val="right"/>
              <w:textAlignment w:val="baseline"/>
              <w:rPr>
                <w:rFonts w:ascii="Times New Roman" w:hAnsi="Times New Roman" w:cs="Times New Roman"/>
                <w:spacing w:val="-2"/>
                <w:lang w:val="fr-CA" w:eastAsia="fr-CA"/>
              </w:rPr>
            </w:pPr>
            <w:r w:rsidRPr="002B7A50">
              <w:rPr>
                <w:rFonts w:ascii="Times New Roman" w:hAnsi="Times New Roman" w:cs="Times New Roman"/>
                <w:spacing w:val="-2"/>
                <w:lang w:val="fr-CA" w:eastAsia="fr-CA"/>
              </w:rPr>
              <w:t>Présentation du projet de règlement :</w:t>
            </w:r>
          </w:p>
        </w:tc>
        <w:tc>
          <w:tcPr>
            <w:tcW w:w="2261" w:type="dxa"/>
          </w:tcPr>
          <w:p w14:paraId="1F4E045C" w14:textId="2EC8C54B" w:rsidR="00CE74DE" w:rsidRPr="002B7A50" w:rsidRDefault="00625E54" w:rsidP="00CE74DE">
            <w:pPr>
              <w:widowControl w:val="0"/>
              <w:tabs>
                <w:tab w:val="left" w:pos="-720"/>
              </w:tabs>
              <w:suppressAutoHyphens/>
              <w:overflowPunct w:val="0"/>
              <w:autoSpaceDE w:val="0"/>
              <w:autoSpaceDN w:val="0"/>
              <w:adjustRightInd w:val="0"/>
              <w:textAlignment w:val="baseline"/>
              <w:rPr>
                <w:rFonts w:ascii="Times New Roman" w:hAnsi="Times New Roman" w:cs="Times New Roman"/>
                <w:spacing w:val="-2"/>
                <w:lang w:val="fr-CA" w:eastAsia="fr-CA"/>
              </w:rPr>
            </w:pPr>
            <w:r w:rsidRPr="002B7A50">
              <w:rPr>
                <w:rFonts w:ascii="Times New Roman" w:hAnsi="Times New Roman" w:cs="Times New Roman"/>
                <w:spacing w:val="-2"/>
                <w:lang w:val="fr-CA" w:eastAsia="fr-CA"/>
              </w:rPr>
              <w:t>Le 3 mars 2026</w:t>
            </w:r>
          </w:p>
        </w:tc>
      </w:tr>
      <w:bookmarkEnd w:id="1"/>
      <w:tr w:rsidR="00CE74DE" w:rsidRPr="002B7A50" w14:paraId="4CA65EAB" w14:textId="77777777" w:rsidTr="00E3620D">
        <w:tc>
          <w:tcPr>
            <w:tcW w:w="3544" w:type="dxa"/>
          </w:tcPr>
          <w:p w14:paraId="35302D88" w14:textId="5CBDE52C" w:rsidR="00CE74DE" w:rsidRPr="002B7A50" w:rsidRDefault="00CE74DE" w:rsidP="00CE74DE">
            <w:pPr>
              <w:widowControl w:val="0"/>
              <w:tabs>
                <w:tab w:val="left" w:pos="-720"/>
              </w:tabs>
              <w:suppressAutoHyphens/>
              <w:overflowPunct w:val="0"/>
              <w:autoSpaceDE w:val="0"/>
              <w:autoSpaceDN w:val="0"/>
              <w:adjustRightInd w:val="0"/>
              <w:jc w:val="right"/>
              <w:textAlignment w:val="baseline"/>
              <w:rPr>
                <w:rFonts w:ascii="Times New Roman" w:hAnsi="Times New Roman" w:cs="Times New Roman"/>
                <w:spacing w:val="-2"/>
                <w:lang w:val="fr-CA" w:eastAsia="fr-CA"/>
              </w:rPr>
            </w:pPr>
            <w:r w:rsidRPr="002B7A50">
              <w:rPr>
                <w:rFonts w:ascii="Times New Roman" w:hAnsi="Times New Roman" w:cs="Times New Roman"/>
                <w:spacing w:val="-2"/>
                <w:lang w:val="fr-CA" w:eastAsia="fr-CA"/>
              </w:rPr>
              <w:t xml:space="preserve">Avis </w:t>
            </w:r>
            <w:r w:rsidR="00AD16EE" w:rsidRPr="002B7A50">
              <w:rPr>
                <w:rFonts w:ascii="Times New Roman" w:hAnsi="Times New Roman" w:cs="Times New Roman"/>
                <w:spacing w:val="-2"/>
                <w:lang w:val="fr-CA" w:eastAsia="fr-CA"/>
              </w:rPr>
              <w:t>public:</w:t>
            </w:r>
            <w:r w:rsidRPr="002B7A50">
              <w:rPr>
                <w:rFonts w:ascii="Times New Roman" w:hAnsi="Times New Roman" w:cs="Times New Roman"/>
                <w:spacing w:val="-2"/>
                <w:lang w:val="fr-CA" w:eastAsia="fr-CA"/>
              </w:rPr>
              <w:t xml:space="preserve"> </w:t>
            </w:r>
          </w:p>
        </w:tc>
        <w:tc>
          <w:tcPr>
            <w:tcW w:w="2261" w:type="dxa"/>
          </w:tcPr>
          <w:p w14:paraId="144F98D2" w14:textId="2BB0B34B" w:rsidR="00CE74DE" w:rsidRPr="00576030" w:rsidRDefault="00F5388B" w:rsidP="00CE74DE">
            <w:pPr>
              <w:widowControl w:val="0"/>
              <w:tabs>
                <w:tab w:val="left" w:pos="-720"/>
              </w:tabs>
              <w:suppressAutoHyphens/>
              <w:overflowPunct w:val="0"/>
              <w:autoSpaceDE w:val="0"/>
              <w:autoSpaceDN w:val="0"/>
              <w:adjustRightInd w:val="0"/>
              <w:textAlignment w:val="baseline"/>
              <w:rPr>
                <w:rFonts w:ascii="Times New Roman" w:hAnsi="Times New Roman" w:cs="Times New Roman"/>
                <w:spacing w:val="-2"/>
                <w:lang w:val="fr-CA" w:eastAsia="fr-CA"/>
              </w:rPr>
            </w:pPr>
            <w:r w:rsidRPr="00576030">
              <w:rPr>
                <w:rFonts w:ascii="Times New Roman" w:hAnsi="Times New Roman" w:cs="Times New Roman"/>
                <w:spacing w:val="-2"/>
                <w:lang w:val="fr-CA" w:eastAsia="fr-CA"/>
              </w:rPr>
              <w:t xml:space="preserve">Le </w:t>
            </w:r>
            <w:r w:rsidR="00576030" w:rsidRPr="00576030">
              <w:rPr>
                <w:rFonts w:ascii="Times New Roman" w:hAnsi="Times New Roman" w:cs="Times New Roman"/>
                <w:spacing w:val="-2"/>
                <w:lang w:val="fr-CA" w:eastAsia="fr-CA"/>
              </w:rPr>
              <w:t xml:space="preserve">11 mars </w:t>
            </w:r>
            <w:r w:rsidR="006926CC" w:rsidRPr="00576030">
              <w:rPr>
                <w:rFonts w:ascii="Times New Roman" w:hAnsi="Times New Roman" w:cs="Times New Roman"/>
                <w:spacing w:val="-2"/>
                <w:lang w:val="fr-CA" w:eastAsia="fr-CA"/>
              </w:rPr>
              <w:t>202</w:t>
            </w:r>
            <w:r w:rsidR="00920461" w:rsidRPr="00576030">
              <w:rPr>
                <w:rFonts w:ascii="Times New Roman" w:hAnsi="Times New Roman" w:cs="Times New Roman"/>
                <w:spacing w:val="-2"/>
                <w:lang w:val="fr-CA" w:eastAsia="fr-CA"/>
              </w:rPr>
              <w:t>6</w:t>
            </w:r>
          </w:p>
        </w:tc>
      </w:tr>
      <w:tr w:rsidR="00CE74DE" w:rsidRPr="002B7A50" w14:paraId="0AB36574" w14:textId="77777777" w:rsidTr="00E3620D">
        <w:tc>
          <w:tcPr>
            <w:tcW w:w="3544" w:type="dxa"/>
          </w:tcPr>
          <w:p w14:paraId="0BEA0A8B" w14:textId="77777777" w:rsidR="00CE74DE" w:rsidRPr="002B7A50" w:rsidRDefault="00CE74DE" w:rsidP="00CE74DE">
            <w:pPr>
              <w:widowControl w:val="0"/>
              <w:tabs>
                <w:tab w:val="left" w:pos="-720"/>
              </w:tabs>
              <w:suppressAutoHyphens/>
              <w:overflowPunct w:val="0"/>
              <w:autoSpaceDE w:val="0"/>
              <w:autoSpaceDN w:val="0"/>
              <w:adjustRightInd w:val="0"/>
              <w:jc w:val="right"/>
              <w:textAlignment w:val="baseline"/>
              <w:rPr>
                <w:rFonts w:ascii="Times New Roman" w:hAnsi="Times New Roman" w:cs="Times New Roman"/>
                <w:spacing w:val="-2"/>
                <w:lang w:val="fr-CA" w:eastAsia="fr-CA"/>
              </w:rPr>
            </w:pPr>
            <w:r w:rsidRPr="002B7A50">
              <w:rPr>
                <w:rFonts w:ascii="Times New Roman" w:hAnsi="Times New Roman" w:cs="Times New Roman"/>
                <w:spacing w:val="-2"/>
                <w:lang w:val="fr-CA" w:eastAsia="fr-CA"/>
              </w:rPr>
              <w:t xml:space="preserve">Adoption du règlement: </w:t>
            </w:r>
          </w:p>
        </w:tc>
        <w:tc>
          <w:tcPr>
            <w:tcW w:w="2261" w:type="dxa"/>
          </w:tcPr>
          <w:p w14:paraId="2CA32AF3" w14:textId="4B170236" w:rsidR="00CE74DE" w:rsidRPr="00576030" w:rsidRDefault="00F5388B" w:rsidP="00CE74DE">
            <w:pPr>
              <w:widowControl w:val="0"/>
              <w:tabs>
                <w:tab w:val="left" w:pos="-720"/>
              </w:tabs>
              <w:suppressAutoHyphens/>
              <w:overflowPunct w:val="0"/>
              <w:autoSpaceDE w:val="0"/>
              <w:autoSpaceDN w:val="0"/>
              <w:adjustRightInd w:val="0"/>
              <w:textAlignment w:val="baseline"/>
              <w:rPr>
                <w:rFonts w:ascii="Times New Roman" w:hAnsi="Times New Roman" w:cs="Times New Roman"/>
                <w:spacing w:val="-2"/>
                <w:lang w:val="fr-CA" w:eastAsia="fr-CA"/>
              </w:rPr>
            </w:pPr>
            <w:r w:rsidRPr="00576030">
              <w:rPr>
                <w:rFonts w:ascii="Times New Roman" w:hAnsi="Times New Roman" w:cs="Times New Roman"/>
                <w:spacing w:val="-2"/>
                <w:lang w:val="fr-CA" w:eastAsia="fr-CA"/>
              </w:rPr>
              <w:t xml:space="preserve">Le </w:t>
            </w:r>
            <w:r w:rsidR="00AD16EE" w:rsidRPr="00576030">
              <w:rPr>
                <w:rFonts w:ascii="Times New Roman" w:hAnsi="Times New Roman" w:cs="Times New Roman"/>
                <w:spacing w:val="-2"/>
                <w:lang w:val="fr-CA" w:eastAsia="fr-CA"/>
              </w:rPr>
              <w:t>7 avril</w:t>
            </w:r>
            <w:r w:rsidR="006926CC" w:rsidRPr="00576030">
              <w:rPr>
                <w:rFonts w:ascii="Times New Roman" w:hAnsi="Times New Roman" w:cs="Times New Roman"/>
                <w:spacing w:val="-2"/>
                <w:lang w:val="fr-CA" w:eastAsia="fr-CA"/>
              </w:rPr>
              <w:t xml:space="preserve"> 2026</w:t>
            </w:r>
          </w:p>
        </w:tc>
      </w:tr>
      <w:tr w:rsidR="00CE74DE" w:rsidRPr="002B7A50" w14:paraId="2137B1C8" w14:textId="77777777" w:rsidTr="00E3620D">
        <w:tc>
          <w:tcPr>
            <w:tcW w:w="3544" w:type="dxa"/>
          </w:tcPr>
          <w:p w14:paraId="1F47B6F5" w14:textId="77777777" w:rsidR="00CE74DE" w:rsidRPr="002B7A50" w:rsidRDefault="00CE74DE" w:rsidP="00CE74DE">
            <w:pPr>
              <w:widowControl w:val="0"/>
              <w:tabs>
                <w:tab w:val="left" w:pos="-720"/>
              </w:tabs>
              <w:suppressAutoHyphens/>
              <w:overflowPunct w:val="0"/>
              <w:autoSpaceDE w:val="0"/>
              <w:autoSpaceDN w:val="0"/>
              <w:adjustRightInd w:val="0"/>
              <w:jc w:val="right"/>
              <w:textAlignment w:val="baseline"/>
              <w:rPr>
                <w:rFonts w:ascii="Times New Roman" w:hAnsi="Times New Roman" w:cs="Times New Roman"/>
                <w:spacing w:val="-2"/>
                <w:lang w:val="fr-CA" w:eastAsia="fr-CA"/>
              </w:rPr>
            </w:pPr>
            <w:r w:rsidRPr="002B7A50">
              <w:rPr>
                <w:rFonts w:ascii="Times New Roman" w:hAnsi="Times New Roman" w:cs="Times New Roman"/>
                <w:spacing w:val="-2"/>
                <w:lang w:val="fr-CA" w:eastAsia="fr-CA"/>
              </w:rPr>
              <w:t>Promulgation :</w:t>
            </w:r>
          </w:p>
        </w:tc>
        <w:tc>
          <w:tcPr>
            <w:tcW w:w="2261" w:type="dxa"/>
          </w:tcPr>
          <w:p w14:paraId="1D42A81A" w14:textId="77B3FE8A" w:rsidR="00CE74DE" w:rsidRPr="00576030" w:rsidRDefault="00576030" w:rsidP="00CE74DE">
            <w:pPr>
              <w:widowControl w:val="0"/>
              <w:tabs>
                <w:tab w:val="left" w:pos="-720"/>
              </w:tabs>
              <w:suppressAutoHyphens/>
              <w:overflowPunct w:val="0"/>
              <w:autoSpaceDE w:val="0"/>
              <w:autoSpaceDN w:val="0"/>
              <w:adjustRightInd w:val="0"/>
              <w:textAlignment w:val="baseline"/>
              <w:rPr>
                <w:rFonts w:ascii="Times New Roman" w:hAnsi="Times New Roman" w:cs="Times New Roman"/>
                <w:spacing w:val="-2"/>
                <w:lang w:val="fr-CA" w:eastAsia="fr-CA"/>
              </w:rPr>
            </w:pPr>
            <w:r w:rsidRPr="00576030">
              <w:rPr>
                <w:rFonts w:ascii="Times New Roman" w:hAnsi="Times New Roman" w:cs="Times New Roman"/>
                <w:spacing w:val="-2"/>
                <w:lang w:val="fr-CA" w:eastAsia="fr-CA"/>
              </w:rPr>
              <w:t>Le 9 avril 2026</w:t>
            </w:r>
          </w:p>
        </w:tc>
      </w:tr>
      <w:tr w:rsidR="00A4763C" w:rsidRPr="002B7A50" w14:paraId="0A923DFC" w14:textId="77777777" w:rsidTr="00E3620D">
        <w:tc>
          <w:tcPr>
            <w:tcW w:w="3544" w:type="dxa"/>
          </w:tcPr>
          <w:p w14:paraId="70AC124E" w14:textId="77777777" w:rsidR="00A4763C" w:rsidRPr="002B7A50" w:rsidRDefault="00A4763C" w:rsidP="00A4763C">
            <w:pPr>
              <w:widowControl w:val="0"/>
              <w:tabs>
                <w:tab w:val="left" w:pos="-720"/>
              </w:tabs>
              <w:suppressAutoHyphens/>
              <w:overflowPunct w:val="0"/>
              <w:autoSpaceDE w:val="0"/>
              <w:autoSpaceDN w:val="0"/>
              <w:adjustRightInd w:val="0"/>
              <w:jc w:val="right"/>
              <w:textAlignment w:val="baseline"/>
              <w:rPr>
                <w:rFonts w:ascii="Times New Roman" w:hAnsi="Times New Roman" w:cs="Times New Roman"/>
                <w:spacing w:val="-2"/>
                <w:lang w:val="fr-CA" w:eastAsia="fr-CA"/>
              </w:rPr>
            </w:pPr>
            <w:r w:rsidRPr="002B7A50">
              <w:rPr>
                <w:rFonts w:ascii="Times New Roman" w:hAnsi="Times New Roman" w:cs="Times New Roman"/>
                <w:spacing w:val="-2"/>
                <w:lang w:val="fr-CA" w:eastAsia="fr-CA"/>
              </w:rPr>
              <w:t xml:space="preserve">Entrée en vigueur :      </w:t>
            </w:r>
          </w:p>
        </w:tc>
        <w:tc>
          <w:tcPr>
            <w:tcW w:w="2261" w:type="dxa"/>
          </w:tcPr>
          <w:p w14:paraId="14473393" w14:textId="706D7EBC" w:rsidR="00A4763C" w:rsidRPr="00576030" w:rsidRDefault="00576030" w:rsidP="00A4763C">
            <w:pPr>
              <w:widowControl w:val="0"/>
              <w:tabs>
                <w:tab w:val="left" w:pos="-720"/>
              </w:tabs>
              <w:suppressAutoHyphens/>
              <w:overflowPunct w:val="0"/>
              <w:autoSpaceDE w:val="0"/>
              <w:autoSpaceDN w:val="0"/>
              <w:adjustRightInd w:val="0"/>
              <w:textAlignment w:val="baseline"/>
              <w:rPr>
                <w:rFonts w:ascii="Times New Roman" w:hAnsi="Times New Roman" w:cs="Times New Roman"/>
                <w:spacing w:val="-2"/>
                <w:lang w:val="fr-CA" w:eastAsia="fr-CA"/>
              </w:rPr>
            </w:pPr>
            <w:r w:rsidRPr="00576030">
              <w:rPr>
                <w:rFonts w:ascii="Times New Roman" w:hAnsi="Times New Roman" w:cs="Times New Roman"/>
                <w:spacing w:val="-2"/>
                <w:lang w:val="fr-CA" w:eastAsia="fr-CA"/>
              </w:rPr>
              <w:t>Le 9 avril 2026</w:t>
            </w:r>
          </w:p>
        </w:tc>
      </w:tr>
      <w:tr w:rsidR="00A4763C" w:rsidRPr="002B7A50" w14:paraId="7B730273" w14:textId="77777777" w:rsidTr="00E3620D">
        <w:tc>
          <w:tcPr>
            <w:tcW w:w="3544" w:type="dxa"/>
          </w:tcPr>
          <w:p w14:paraId="2760AD23" w14:textId="77777777" w:rsidR="00A4763C" w:rsidRPr="002B7A50" w:rsidRDefault="00A4763C" w:rsidP="00A4763C">
            <w:pPr>
              <w:widowControl w:val="0"/>
              <w:tabs>
                <w:tab w:val="left" w:pos="-720"/>
              </w:tabs>
              <w:suppressAutoHyphens/>
              <w:overflowPunct w:val="0"/>
              <w:autoSpaceDE w:val="0"/>
              <w:autoSpaceDN w:val="0"/>
              <w:adjustRightInd w:val="0"/>
              <w:jc w:val="right"/>
              <w:textAlignment w:val="baseline"/>
              <w:rPr>
                <w:rFonts w:ascii="Times New Roman" w:hAnsi="Times New Roman" w:cs="Times New Roman"/>
                <w:spacing w:val="-2"/>
                <w:lang w:val="fr-CA" w:eastAsia="fr-CA"/>
              </w:rPr>
            </w:pPr>
            <w:r w:rsidRPr="002B7A50">
              <w:rPr>
                <w:rFonts w:ascii="Times New Roman" w:eastAsia="Calibri" w:hAnsi="Times New Roman" w:cs="Times New Roman"/>
                <w:lang w:val="fr-CA" w:eastAsia="en-US"/>
              </w:rPr>
              <w:t>Transmission au MAMH :</w:t>
            </w:r>
          </w:p>
        </w:tc>
        <w:tc>
          <w:tcPr>
            <w:tcW w:w="2261" w:type="dxa"/>
          </w:tcPr>
          <w:p w14:paraId="42DEE138" w14:textId="52AB5FDB" w:rsidR="00A4763C" w:rsidRPr="00576030" w:rsidRDefault="00576030" w:rsidP="00A4763C">
            <w:pPr>
              <w:widowControl w:val="0"/>
              <w:tabs>
                <w:tab w:val="left" w:pos="-720"/>
              </w:tabs>
              <w:suppressAutoHyphens/>
              <w:overflowPunct w:val="0"/>
              <w:autoSpaceDE w:val="0"/>
              <w:autoSpaceDN w:val="0"/>
              <w:adjustRightInd w:val="0"/>
              <w:textAlignment w:val="baseline"/>
              <w:rPr>
                <w:rFonts w:ascii="Times New Roman" w:hAnsi="Times New Roman" w:cs="Times New Roman"/>
                <w:spacing w:val="-2"/>
                <w:lang w:val="fr-CA" w:eastAsia="fr-CA"/>
              </w:rPr>
            </w:pPr>
            <w:r w:rsidRPr="00576030">
              <w:rPr>
                <w:rFonts w:ascii="Times New Roman" w:hAnsi="Times New Roman" w:cs="Times New Roman"/>
                <w:spacing w:val="-2"/>
                <w:lang w:val="fr-CA" w:eastAsia="fr-CA"/>
              </w:rPr>
              <w:t>Le 1</w:t>
            </w:r>
            <w:r>
              <w:rPr>
                <w:rFonts w:ascii="Times New Roman" w:hAnsi="Times New Roman" w:cs="Times New Roman"/>
                <w:spacing w:val="-2"/>
                <w:lang w:val="fr-CA" w:eastAsia="fr-CA"/>
              </w:rPr>
              <w:t>3</w:t>
            </w:r>
            <w:r w:rsidRPr="00576030">
              <w:rPr>
                <w:rFonts w:ascii="Times New Roman" w:hAnsi="Times New Roman" w:cs="Times New Roman"/>
                <w:spacing w:val="-2"/>
                <w:lang w:val="fr-CA" w:eastAsia="fr-CA"/>
              </w:rPr>
              <w:t xml:space="preserve"> avril 2026</w:t>
            </w:r>
          </w:p>
        </w:tc>
      </w:tr>
    </w:tbl>
    <w:p w14:paraId="45AB0B3B" w14:textId="2051BF41" w:rsidR="002F108B" w:rsidRPr="00625E54" w:rsidRDefault="002F108B" w:rsidP="0063611E">
      <w:pPr>
        <w:spacing w:after="200" w:line="276" w:lineRule="auto"/>
        <w:rPr>
          <w:rFonts w:ascii="Times New Roman" w:hAnsi="Times New Roman" w:cs="Times New Roman"/>
          <w:b/>
          <w:lang w:val="fr-CA"/>
        </w:rPr>
      </w:pPr>
    </w:p>
    <w:sectPr w:rsidR="002F108B" w:rsidRPr="00625E54" w:rsidSect="000E0681">
      <w:headerReference w:type="even" r:id="rId11"/>
      <w:headerReference w:type="default" r:id="rId12"/>
      <w:footerReference w:type="even" r:id="rId13"/>
      <w:footerReference w:type="default" r:id="rId14"/>
      <w:headerReference w:type="first" r:id="rId15"/>
      <w:footerReference w:type="first" r:id="rId16"/>
      <w:pgSz w:w="12240" w:h="20160" w:code="5"/>
      <w:pgMar w:top="135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8A50" w14:textId="77777777" w:rsidR="00475882" w:rsidRDefault="00475882" w:rsidP="000B097E">
      <w:r>
        <w:separator/>
      </w:r>
    </w:p>
  </w:endnote>
  <w:endnote w:type="continuationSeparator" w:id="0">
    <w:p w14:paraId="2D14486C" w14:textId="77777777" w:rsidR="00475882" w:rsidRDefault="00475882" w:rsidP="000B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49DA" w14:textId="77777777" w:rsidR="0074694A" w:rsidRDefault="007469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93980"/>
      <w:docPartObj>
        <w:docPartGallery w:val="Page Numbers (Bottom of Page)"/>
        <w:docPartUnique/>
      </w:docPartObj>
    </w:sdtPr>
    <w:sdtEndPr>
      <w:rPr>
        <w:rFonts w:ascii="Times New Roman" w:hAnsi="Times New Roman" w:cs="Times New Roman"/>
        <w:sz w:val="20"/>
        <w:szCs w:val="20"/>
      </w:rPr>
    </w:sdtEndPr>
    <w:sdtContent>
      <w:p w14:paraId="7661AC45" w14:textId="494DB0A9" w:rsidR="00116278" w:rsidRPr="00116278" w:rsidRDefault="00116278">
        <w:pPr>
          <w:pStyle w:val="Pieddepage"/>
          <w:jc w:val="right"/>
          <w:rPr>
            <w:rFonts w:ascii="Times New Roman" w:hAnsi="Times New Roman" w:cs="Times New Roman"/>
            <w:sz w:val="20"/>
            <w:szCs w:val="20"/>
          </w:rPr>
        </w:pPr>
        <w:r w:rsidRPr="00116278">
          <w:rPr>
            <w:rFonts w:ascii="Times New Roman" w:hAnsi="Times New Roman" w:cs="Times New Roman"/>
            <w:sz w:val="20"/>
            <w:szCs w:val="20"/>
          </w:rPr>
          <w:fldChar w:fldCharType="begin"/>
        </w:r>
        <w:r w:rsidRPr="00116278">
          <w:rPr>
            <w:rFonts w:ascii="Times New Roman" w:hAnsi="Times New Roman" w:cs="Times New Roman"/>
            <w:sz w:val="20"/>
            <w:szCs w:val="20"/>
          </w:rPr>
          <w:instrText>PAGE   \* MERGEFORMAT</w:instrText>
        </w:r>
        <w:r w:rsidRPr="00116278">
          <w:rPr>
            <w:rFonts w:ascii="Times New Roman" w:hAnsi="Times New Roman" w:cs="Times New Roman"/>
            <w:sz w:val="20"/>
            <w:szCs w:val="20"/>
          </w:rPr>
          <w:fldChar w:fldCharType="separate"/>
        </w:r>
        <w:r w:rsidRPr="00116278">
          <w:rPr>
            <w:rFonts w:ascii="Times New Roman" w:hAnsi="Times New Roman" w:cs="Times New Roman"/>
            <w:sz w:val="20"/>
            <w:szCs w:val="20"/>
          </w:rPr>
          <w:t>2</w:t>
        </w:r>
        <w:r w:rsidRPr="00116278">
          <w:rPr>
            <w:rFonts w:ascii="Times New Roman" w:hAnsi="Times New Roman" w:cs="Times New Roman"/>
            <w:sz w:val="20"/>
            <w:szCs w:val="20"/>
          </w:rPr>
          <w:fldChar w:fldCharType="end"/>
        </w:r>
      </w:p>
    </w:sdtContent>
  </w:sdt>
  <w:p w14:paraId="734C1829" w14:textId="663B95C6" w:rsidR="00A9342B" w:rsidRPr="00A9342B" w:rsidRDefault="00A9342B" w:rsidP="00A9342B">
    <w:pPr>
      <w:pStyle w:val="Pieddepage"/>
      <w:rPr>
        <w:rFonts w:ascii="Times New Roman" w:hAnsi="Times New Roman" w:cs="Times New Roman"/>
        <w:bCs/>
        <w:sz w:val="20"/>
        <w:szCs w:val="20"/>
      </w:rPr>
    </w:pPr>
    <w:r w:rsidRPr="00A9342B">
      <w:rPr>
        <w:rFonts w:ascii="Times New Roman" w:hAnsi="Times New Roman" w:cs="Times New Roman"/>
        <w:bCs/>
        <w:spacing w:val="-3"/>
        <w:sz w:val="20"/>
        <w:szCs w:val="20"/>
        <w:lang w:val="fr-CA" w:eastAsia="fr-CA"/>
      </w:rPr>
      <w:t>RÈGLEMENT</w:t>
    </w:r>
    <w:r>
      <w:rPr>
        <w:rFonts w:ascii="Times New Roman" w:hAnsi="Times New Roman" w:cs="Times New Roman"/>
        <w:bCs/>
        <w:spacing w:val="-3"/>
        <w:sz w:val="20"/>
        <w:szCs w:val="20"/>
        <w:lang w:val="fr-CA" w:eastAsia="fr-CA"/>
      </w:rPr>
      <w:t xml:space="preserve"> </w:t>
    </w:r>
    <w:r w:rsidRPr="00A9342B">
      <w:rPr>
        <w:rFonts w:ascii="Times New Roman" w:hAnsi="Times New Roman" w:cs="Times New Roman"/>
        <w:bCs/>
        <w:spacing w:val="-3"/>
        <w:sz w:val="20"/>
        <w:szCs w:val="20"/>
        <w:lang w:val="fr-CA" w:eastAsia="fr-CA"/>
      </w:rPr>
      <w:t>#349 SUR LES ENTENTES RELATIVES AUX TRAVAUX MUNICIPAUX</w:t>
    </w:r>
  </w:p>
  <w:p w14:paraId="380738DB" w14:textId="7F72D46B" w:rsidR="00027654" w:rsidRPr="00625E54" w:rsidRDefault="00027654" w:rsidP="00A9342B">
    <w:pPr>
      <w:pStyle w:val="Pieddepage"/>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127E" w14:textId="61AF034B" w:rsidR="00724D81" w:rsidRPr="00A9342B" w:rsidRDefault="00A9342B" w:rsidP="00A9342B">
    <w:pPr>
      <w:pStyle w:val="Pieddepage"/>
    </w:pPr>
    <w:r w:rsidRPr="00A9342B">
      <w:rPr>
        <w:rFonts w:ascii="Times New Roman" w:hAnsi="Times New Roman" w:cs="Times New Roman"/>
        <w:bCs/>
        <w:spacing w:val="-3"/>
        <w:sz w:val="20"/>
        <w:szCs w:val="20"/>
        <w:lang w:val="fr-CA" w:eastAsia="fr-CA"/>
      </w:rPr>
      <w:t>RÈGLEMENT</w:t>
    </w:r>
    <w:r>
      <w:rPr>
        <w:rFonts w:ascii="Times New Roman" w:hAnsi="Times New Roman" w:cs="Times New Roman"/>
        <w:bCs/>
        <w:spacing w:val="-3"/>
        <w:sz w:val="20"/>
        <w:szCs w:val="20"/>
        <w:lang w:val="fr-CA" w:eastAsia="fr-CA"/>
      </w:rPr>
      <w:t xml:space="preserve"> </w:t>
    </w:r>
    <w:r w:rsidRPr="00A9342B">
      <w:rPr>
        <w:rFonts w:ascii="Times New Roman" w:hAnsi="Times New Roman" w:cs="Times New Roman"/>
        <w:bCs/>
        <w:spacing w:val="-3"/>
        <w:sz w:val="20"/>
        <w:szCs w:val="20"/>
        <w:lang w:val="fr-CA" w:eastAsia="fr-CA"/>
      </w:rPr>
      <w:t>#349 SUR LES ENTENTES RELATIVES AUX TRAVAUX MUNICIPAUX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D89B" w14:textId="77777777" w:rsidR="00475882" w:rsidRDefault="00475882" w:rsidP="000B097E">
      <w:r>
        <w:separator/>
      </w:r>
    </w:p>
  </w:footnote>
  <w:footnote w:type="continuationSeparator" w:id="0">
    <w:p w14:paraId="5B64DCD5" w14:textId="77777777" w:rsidR="00475882" w:rsidRDefault="00475882" w:rsidP="000B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3F81" w14:textId="77777777" w:rsidR="0074694A" w:rsidRDefault="007469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9B98" w14:textId="6CCDD461" w:rsidR="00684E10" w:rsidRDefault="00684E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A184" w14:textId="396A00CE" w:rsidR="0074694A" w:rsidRDefault="007469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BF"/>
    <w:multiLevelType w:val="hybridMultilevel"/>
    <w:tmpl w:val="263660AC"/>
    <w:lvl w:ilvl="0" w:tplc="0C0C000F">
      <w:start w:val="1"/>
      <w:numFmt w:val="decimal"/>
      <w:lvlText w:val="%1."/>
      <w:lvlJc w:val="left"/>
      <w:pPr>
        <w:ind w:left="720" w:hanging="360"/>
      </w:pPr>
      <w:rPr>
        <w:rFonts w:hint="default"/>
      </w:rPr>
    </w:lvl>
    <w:lvl w:ilvl="1" w:tplc="30FA3638">
      <w:start w:val="1"/>
      <w:numFmt w:val="lowerLetter"/>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28009C5"/>
    <w:multiLevelType w:val="hybridMultilevel"/>
    <w:tmpl w:val="FBAA2AB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5A94462"/>
    <w:multiLevelType w:val="hybridMultilevel"/>
    <w:tmpl w:val="2FB0FBC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61C0D90"/>
    <w:multiLevelType w:val="hybridMultilevel"/>
    <w:tmpl w:val="43104EE2"/>
    <w:lvl w:ilvl="0" w:tplc="0C0C000F">
      <w:start w:val="1"/>
      <w:numFmt w:val="decimal"/>
      <w:lvlText w:val="%1."/>
      <w:lvlJc w:val="left"/>
      <w:pPr>
        <w:ind w:left="720" w:hanging="360"/>
      </w:pPr>
      <w:rPr>
        <w:rFonts w:hint="default"/>
      </w:rPr>
    </w:lvl>
    <w:lvl w:ilvl="1" w:tplc="99EC9220">
      <w:start w:val="1"/>
      <w:numFmt w:val="bullet"/>
      <w:lvlText w:val="•"/>
      <w:lvlJc w:val="left"/>
      <w:pPr>
        <w:ind w:left="1440" w:hanging="360"/>
      </w:pPr>
      <w:rPr>
        <w:rFonts w:ascii="Times New Roman" w:eastAsia="Times New Roman" w:hAnsi="Times New Roman" w:cs="Times New Roman"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8BC40ED"/>
    <w:multiLevelType w:val="hybridMultilevel"/>
    <w:tmpl w:val="41EA2E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B9C13AC"/>
    <w:multiLevelType w:val="hybridMultilevel"/>
    <w:tmpl w:val="C06C7B4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16DA1786">
      <w:start w:val="9"/>
      <w:numFmt w:val="bullet"/>
      <w:lvlText w:val="•"/>
      <w:lvlJc w:val="left"/>
      <w:pPr>
        <w:ind w:left="2340" w:hanging="360"/>
      </w:pPr>
      <w:rPr>
        <w:rFonts w:ascii="Times New Roman" w:eastAsia="Times New Roman" w:hAnsi="Times New Roman" w:cs="Times New Roman"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02E5EF3"/>
    <w:multiLevelType w:val="hybridMultilevel"/>
    <w:tmpl w:val="C0120E0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0ED19B2"/>
    <w:multiLevelType w:val="hybridMultilevel"/>
    <w:tmpl w:val="9576746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158045F"/>
    <w:multiLevelType w:val="multilevel"/>
    <w:tmpl w:val="539A8A82"/>
    <w:lvl w:ilvl="0">
      <w:start w:val="5"/>
      <w:numFmt w:val="decimal"/>
      <w:lvlText w:val="%1"/>
      <w:lvlJc w:val="left"/>
      <w:pPr>
        <w:ind w:left="660" w:hanging="660"/>
      </w:pPr>
      <w:rPr>
        <w:rFonts w:hint="default"/>
      </w:rPr>
    </w:lvl>
    <w:lvl w:ilvl="1">
      <w:start w:val="2"/>
      <w:numFmt w:val="decimal"/>
      <w:lvlText w:val="%1.%2"/>
      <w:lvlJc w:val="left"/>
      <w:pPr>
        <w:ind w:left="1132" w:hanging="660"/>
      </w:pPr>
      <w:rPr>
        <w:rFonts w:hint="default"/>
      </w:rPr>
    </w:lvl>
    <w:lvl w:ilvl="2">
      <w:start w:val="3"/>
      <w:numFmt w:val="decimal"/>
      <w:lvlText w:val="%1.%2.%3"/>
      <w:lvlJc w:val="left"/>
      <w:pPr>
        <w:ind w:left="1664" w:hanging="720"/>
      </w:pPr>
      <w:rPr>
        <w:rFonts w:hint="default"/>
      </w:rPr>
    </w:lvl>
    <w:lvl w:ilvl="3">
      <w:start w:val="7"/>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9" w15:restartNumberingAfterBreak="0">
    <w:nsid w:val="127D6E04"/>
    <w:multiLevelType w:val="hybridMultilevel"/>
    <w:tmpl w:val="B6A0D1A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333437C"/>
    <w:multiLevelType w:val="hybridMultilevel"/>
    <w:tmpl w:val="49C47C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3FB36DE"/>
    <w:multiLevelType w:val="hybridMultilevel"/>
    <w:tmpl w:val="23DAC2F4"/>
    <w:lvl w:ilvl="0" w:tplc="0C0C000F">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12" w15:restartNumberingAfterBreak="0">
    <w:nsid w:val="13FF574C"/>
    <w:multiLevelType w:val="hybridMultilevel"/>
    <w:tmpl w:val="6ED8AEF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68F1EE5"/>
    <w:multiLevelType w:val="hybridMultilevel"/>
    <w:tmpl w:val="3AC88430"/>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4" w15:restartNumberingAfterBreak="0">
    <w:nsid w:val="1749788C"/>
    <w:multiLevelType w:val="hybridMultilevel"/>
    <w:tmpl w:val="C3D43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8D31E70"/>
    <w:multiLevelType w:val="hybridMultilevel"/>
    <w:tmpl w:val="DAD4BAA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A5740AB"/>
    <w:multiLevelType w:val="hybridMultilevel"/>
    <w:tmpl w:val="ACA0FA30"/>
    <w:lvl w:ilvl="0" w:tplc="FFFFFFFF">
      <w:start w:val="1"/>
      <w:numFmt w:val="decimal"/>
      <w:lvlText w:val="%1."/>
      <w:lvlJc w:val="left"/>
      <w:pPr>
        <w:ind w:left="720" w:hanging="360"/>
      </w:pPr>
    </w:lvl>
    <w:lvl w:ilvl="1" w:tplc="0C0C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A31E0E"/>
    <w:multiLevelType w:val="hybridMultilevel"/>
    <w:tmpl w:val="EF60D1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9747455"/>
    <w:multiLevelType w:val="hybridMultilevel"/>
    <w:tmpl w:val="6922BC7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39521A9"/>
    <w:multiLevelType w:val="hybridMultilevel"/>
    <w:tmpl w:val="77428E94"/>
    <w:lvl w:ilvl="0" w:tplc="FFFFFFFF">
      <w:start w:val="1"/>
      <w:numFmt w:val="decimal"/>
      <w:lvlText w:val="%1."/>
      <w:lvlJc w:val="left"/>
      <w:pPr>
        <w:ind w:left="720" w:hanging="360"/>
      </w:pPr>
      <w:rPr>
        <w:rFonts w:hint="default"/>
      </w:rPr>
    </w:lvl>
    <w:lvl w:ilvl="1" w:tplc="0C0C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37100F"/>
    <w:multiLevelType w:val="hybridMultilevel"/>
    <w:tmpl w:val="230617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C0C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7A0C52"/>
    <w:multiLevelType w:val="multilevel"/>
    <w:tmpl w:val="C4101DBC"/>
    <w:lvl w:ilvl="0">
      <w:start w:val="5"/>
      <w:numFmt w:val="decimal"/>
      <w:lvlText w:val="%1"/>
      <w:lvlJc w:val="left"/>
      <w:pPr>
        <w:ind w:left="744" w:hanging="744"/>
      </w:pPr>
      <w:rPr>
        <w:rFonts w:hint="default"/>
      </w:rPr>
    </w:lvl>
    <w:lvl w:ilvl="1">
      <w:start w:val="2"/>
      <w:numFmt w:val="decimal"/>
      <w:lvlText w:val="%1.%2"/>
      <w:lvlJc w:val="left"/>
      <w:pPr>
        <w:ind w:left="1456" w:hanging="744"/>
      </w:pPr>
      <w:rPr>
        <w:rFonts w:hint="default"/>
      </w:rPr>
    </w:lvl>
    <w:lvl w:ilvl="2">
      <w:start w:val="2"/>
      <w:numFmt w:val="decimal"/>
      <w:lvlText w:val="%1.%2.%3"/>
      <w:lvlJc w:val="left"/>
      <w:pPr>
        <w:ind w:left="2168" w:hanging="744"/>
      </w:pPr>
      <w:rPr>
        <w:rFonts w:hint="default"/>
      </w:rPr>
    </w:lvl>
    <w:lvl w:ilvl="3">
      <w:start w:val="4"/>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496" w:hanging="1800"/>
      </w:pPr>
      <w:rPr>
        <w:rFonts w:hint="default"/>
      </w:rPr>
    </w:lvl>
  </w:abstractNum>
  <w:abstractNum w:abstractNumId="22" w15:restartNumberingAfterBreak="0">
    <w:nsid w:val="42015F93"/>
    <w:multiLevelType w:val="multilevel"/>
    <w:tmpl w:val="539A8A82"/>
    <w:lvl w:ilvl="0">
      <w:start w:val="5"/>
      <w:numFmt w:val="decimal"/>
      <w:lvlText w:val="%1"/>
      <w:lvlJc w:val="left"/>
      <w:pPr>
        <w:ind w:left="660" w:hanging="660"/>
      </w:pPr>
      <w:rPr>
        <w:rFonts w:hint="default"/>
      </w:rPr>
    </w:lvl>
    <w:lvl w:ilvl="1">
      <w:start w:val="2"/>
      <w:numFmt w:val="decimal"/>
      <w:lvlText w:val="%1.%2"/>
      <w:lvlJc w:val="left"/>
      <w:pPr>
        <w:ind w:left="1132" w:hanging="660"/>
      </w:pPr>
      <w:rPr>
        <w:rFonts w:hint="default"/>
      </w:rPr>
    </w:lvl>
    <w:lvl w:ilvl="2">
      <w:start w:val="3"/>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3" w15:restartNumberingAfterBreak="0">
    <w:nsid w:val="427E2E8C"/>
    <w:multiLevelType w:val="hybridMultilevel"/>
    <w:tmpl w:val="C9FECA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7863330"/>
    <w:multiLevelType w:val="hybridMultilevel"/>
    <w:tmpl w:val="FC0E28F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DED41B0"/>
    <w:multiLevelType w:val="hybridMultilevel"/>
    <w:tmpl w:val="9ECEDB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76C15CB"/>
    <w:multiLevelType w:val="hybridMultilevel"/>
    <w:tmpl w:val="FC9A64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AA9460B"/>
    <w:multiLevelType w:val="hybridMultilevel"/>
    <w:tmpl w:val="CAEA2C4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B0B7EE6"/>
    <w:multiLevelType w:val="hybridMultilevel"/>
    <w:tmpl w:val="02804D0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CAD12A1"/>
    <w:multiLevelType w:val="multilevel"/>
    <w:tmpl w:val="9A34225C"/>
    <w:lvl w:ilvl="0">
      <w:start w:val="1"/>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lowerLetter"/>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30" w15:restartNumberingAfterBreak="0">
    <w:nsid w:val="5FDF361F"/>
    <w:multiLevelType w:val="hybridMultilevel"/>
    <w:tmpl w:val="DFA42A34"/>
    <w:lvl w:ilvl="0" w:tplc="0C0C0019">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9EF39DC"/>
    <w:multiLevelType w:val="multilevel"/>
    <w:tmpl w:val="85E64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3E1446"/>
    <w:multiLevelType w:val="multilevel"/>
    <w:tmpl w:val="C83E850A"/>
    <w:lvl w:ilvl="0">
      <w:start w:val="5"/>
      <w:numFmt w:val="decimal"/>
      <w:lvlText w:val="%1"/>
      <w:lvlJc w:val="left"/>
      <w:pPr>
        <w:ind w:left="660" w:hanging="660"/>
      </w:pPr>
      <w:rPr>
        <w:rFonts w:hint="default"/>
      </w:rPr>
    </w:lvl>
    <w:lvl w:ilvl="1">
      <w:start w:val="2"/>
      <w:numFmt w:val="decimal"/>
      <w:lvlText w:val="%1.%2"/>
      <w:lvlJc w:val="left"/>
      <w:pPr>
        <w:ind w:left="1132" w:hanging="660"/>
      </w:pPr>
      <w:rPr>
        <w:rFonts w:hint="default"/>
      </w:rPr>
    </w:lvl>
    <w:lvl w:ilvl="2">
      <w:start w:val="1"/>
      <w:numFmt w:val="decimal"/>
      <w:lvlText w:val="%1.%2.%3"/>
      <w:lvlJc w:val="left"/>
      <w:pPr>
        <w:ind w:left="1664" w:hanging="720"/>
      </w:pPr>
      <w:rPr>
        <w:rFonts w:hint="default"/>
      </w:rPr>
    </w:lvl>
    <w:lvl w:ilvl="3">
      <w:start w:val="6"/>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33" w15:restartNumberingAfterBreak="0">
    <w:nsid w:val="6C5006B6"/>
    <w:multiLevelType w:val="hybridMultilevel"/>
    <w:tmpl w:val="FD123FA4"/>
    <w:lvl w:ilvl="0" w:tplc="0C0C000F">
      <w:start w:val="1"/>
      <w:numFmt w:val="decimal"/>
      <w:lvlText w:val="%1."/>
      <w:lvlJc w:val="left"/>
      <w:pPr>
        <w:ind w:left="720" w:hanging="360"/>
      </w:pPr>
      <w:rPr>
        <w:rFonts w:hint="default"/>
      </w:rPr>
    </w:lvl>
    <w:lvl w:ilvl="1" w:tplc="CCC2B180">
      <w:start w:val="2"/>
      <w:numFmt w:val="bullet"/>
      <w:lvlText w:val="•"/>
      <w:lvlJc w:val="left"/>
      <w:pPr>
        <w:ind w:left="1440" w:hanging="360"/>
      </w:pPr>
      <w:rPr>
        <w:rFonts w:ascii="Times New Roman" w:eastAsia="Times New Roman" w:hAnsi="Times New Roman" w:cs="Times New Roman"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0D3207F"/>
    <w:multiLevelType w:val="hybridMultilevel"/>
    <w:tmpl w:val="C4BE3D2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1355946"/>
    <w:multiLevelType w:val="hybridMultilevel"/>
    <w:tmpl w:val="1360BE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13F42D7"/>
    <w:multiLevelType w:val="hybridMultilevel"/>
    <w:tmpl w:val="DED06C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2306588"/>
    <w:multiLevelType w:val="hybridMultilevel"/>
    <w:tmpl w:val="D8E8B4E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77720FBA"/>
    <w:multiLevelType w:val="hybridMultilevel"/>
    <w:tmpl w:val="31481AFA"/>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9672927"/>
    <w:multiLevelType w:val="hybridMultilevel"/>
    <w:tmpl w:val="0A7239A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A2E1A9B"/>
    <w:multiLevelType w:val="hybridMultilevel"/>
    <w:tmpl w:val="D54429CA"/>
    <w:lvl w:ilvl="0" w:tplc="0C0C000F">
      <w:start w:val="1"/>
      <w:numFmt w:val="decimal"/>
      <w:lvlText w:val="%1."/>
      <w:lvlJc w:val="left"/>
      <w:pPr>
        <w:ind w:left="720" w:hanging="360"/>
      </w:pPr>
      <w:rPr>
        <w:rFonts w:hint="default"/>
      </w:rPr>
    </w:lvl>
    <w:lvl w:ilvl="1" w:tplc="90441524">
      <w:start w:val="1"/>
      <w:numFmt w:val="lowerLetter"/>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A4049F9"/>
    <w:multiLevelType w:val="hybridMultilevel"/>
    <w:tmpl w:val="17AC639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C0B78B0"/>
    <w:multiLevelType w:val="hybridMultilevel"/>
    <w:tmpl w:val="B6EAE45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CB05081"/>
    <w:multiLevelType w:val="hybridMultilevel"/>
    <w:tmpl w:val="7B12C65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7CE36B6A"/>
    <w:multiLevelType w:val="hybridMultilevel"/>
    <w:tmpl w:val="238AD5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7D516696"/>
    <w:multiLevelType w:val="hybridMultilevel"/>
    <w:tmpl w:val="C03E9D3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6" w15:restartNumberingAfterBreak="0">
    <w:nsid w:val="7FE66950"/>
    <w:multiLevelType w:val="hybridMultilevel"/>
    <w:tmpl w:val="ECCA9A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545362620">
    <w:abstractNumId w:val="36"/>
  </w:num>
  <w:num w:numId="2" w16cid:durableId="338389930">
    <w:abstractNumId w:val="7"/>
  </w:num>
  <w:num w:numId="3" w16cid:durableId="2085032383">
    <w:abstractNumId w:val="32"/>
  </w:num>
  <w:num w:numId="4" w16cid:durableId="1494637391">
    <w:abstractNumId w:val="21"/>
  </w:num>
  <w:num w:numId="5" w16cid:durableId="1185553662">
    <w:abstractNumId w:val="22"/>
  </w:num>
  <w:num w:numId="6" w16cid:durableId="1408528930">
    <w:abstractNumId w:val="8"/>
  </w:num>
  <w:num w:numId="7" w16cid:durableId="977880564">
    <w:abstractNumId w:val="29"/>
  </w:num>
  <w:num w:numId="8" w16cid:durableId="1094209555">
    <w:abstractNumId w:val="13"/>
  </w:num>
  <w:num w:numId="9" w16cid:durableId="1992295849">
    <w:abstractNumId w:val="42"/>
  </w:num>
  <w:num w:numId="10" w16cid:durableId="1303732486">
    <w:abstractNumId w:val="31"/>
  </w:num>
  <w:num w:numId="11" w16cid:durableId="391268825">
    <w:abstractNumId w:val="23"/>
  </w:num>
  <w:num w:numId="12" w16cid:durableId="258031361">
    <w:abstractNumId w:val="26"/>
  </w:num>
  <w:num w:numId="13" w16cid:durableId="1638602324">
    <w:abstractNumId w:val="14"/>
  </w:num>
  <w:num w:numId="14" w16cid:durableId="726883186">
    <w:abstractNumId w:val="45"/>
  </w:num>
  <w:num w:numId="15" w16cid:durableId="754202302">
    <w:abstractNumId w:val="4"/>
  </w:num>
  <w:num w:numId="16" w16cid:durableId="1710059818">
    <w:abstractNumId w:val="25"/>
  </w:num>
  <w:num w:numId="17" w16cid:durableId="386149749">
    <w:abstractNumId w:val="35"/>
  </w:num>
  <w:num w:numId="18" w16cid:durableId="2133133409">
    <w:abstractNumId w:val="10"/>
  </w:num>
  <w:num w:numId="19" w16cid:durableId="1342127037">
    <w:abstractNumId w:val="17"/>
  </w:num>
  <w:num w:numId="20" w16cid:durableId="526260478">
    <w:abstractNumId w:val="5"/>
  </w:num>
  <w:num w:numId="21" w16cid:durableId="1512257935">
    <w:abstractNumId w:val="27"/>
  </w:num>
  <w:num w:numId="22" w16cid:durableId="572544468">
    <w:abstractNumId w:val="0"/>
  </w:num>
  <w:num w:numId="23" w16cid:durableId="288390825">
    <w:abstractNumId w:val="34"/>
  </w:num>
  <w:num w:numId="24" w16cid:durableId="1988897519">
    <w:abstractNumId w:val="19"/>
  </w:num>
  <w:num w:numId="25" w16cid:durableId="1032344260">
    <w:abstractNumId w:val="37"/>
  </w:num>
  <w:num w:numId="26" w16cid:durableId="1197546089">
    <w:abstractNumId w:val="40"/>
  </w:num>
  <w:num w:numId="27" w16cid:durableId="1571232074">
    <w:abstractNumId w:val="30"/>
  </w:num>
  <w:num w:numId="28" w16cid:durableId="1337341738">
    <w:abstractNumId w:val="39"/>
  </w:num>
  <w:num w:numId="29" w16cid:durableId="1947999199">
    <w:abstractNumId w:val="3"/>
  </w:num>
  <w:num w:numId="30" w16cid:durableId="929120469">
    <w:abstractNumId w:val="44"/>
  </w:num>
  <w:num w:numId="31" w16cid:durableId="1358046048">
    <w:abstractNumId w:val="24"/>
  </w:num>
  <w:num w:numId="32" w16cid:durableId="1500776311">
    <w:abstractNumId w:val="2"/>
  </w:num>
  <w:num w:numId="33" w16cid:durableId="955021198">
    <w:abstractNumId w:val="28"/>
  </w:num>
  <w:num w:numId="34" w16cid:durableId="691152174">
    <w:abstractNumId w:val="6"/>
  </w:num>
  <w:num w:numId="35" w16cid:durableId="1547984384">
    <w:abstractNumId w:val="38"/>
  </w:num>
  <w:num w:numId="36" w16cid:durableId="1306350081">
    <w:abstractNumId w:val="33"/>
  </w:num>
  <w:num w:numId="37" w16cid:durableId="587154261">
    <w:abstractNumId w:val="16"/>
  </w:num>
  <w:num w:numId="38" w16cid:durableId="363483314">
    <w:abstractNumId w:val="1"/>
  </w:num>
  <w:num w:numId="39" w16cid:durableId="348795576">
    <w:abstractNumId w:val="46"/>
  </w:num>
  <w:num w:numId="40" w16cid:durableId="1597323565">
    <w:abstractNumId w:val="18"/>
  </w:num>
  <w:num w:numId="41" w16cid:durableId="1879968624">
    <w:abstractNumId w:val="41"/>
  </w:num>
  <w:num w:numId="42" w16cid:durableId="1155335772">
    <w:abstractNumId w:val="12"/>
  </w:num>
  <w:num w:numId="43" w16cid:durableId="812872364">
    <w:abstractNumId w:val="20"/>
  </w:num>
  <w:num w:numId="44" w16cid:durableId="315034421">
    <w:abstractNumId w:val="9"/>
  </w:num>
  <w:num w:numId="45" w16cid:durableId="1240671881">
    <w:abstractNumId w:val="43"/>
  </w:num>
  <w:num w:numId="46" w16cid:durableId="1208494863">
    <w:abstractNumId w:val="11"/>
  </w:num>
  <w:num w:numId="47" w16cid:durableId="30667107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hdrShapeDefaults>
    <o:shapedefaults v:ext="edit" spidmax="2050" strokecolor="#ca9900">
      <v:stroke color="#ca9900"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F0"/>
    <w:rsid w:val="00002470"/>
    <w:rsid w:val="00002C75"/>
    <w:rsid w:val="000036E2"/>
    <w:rsid w:val="000113AA"/>
    <w:rsid w:val="000208A8"/>
    <w:rsid w:val="00021BE0"/>
    <w:rsid w:val="00024039"/>
    <w:rsid w:val="00027654"/>
    <w:rsid w:val="00027B7C"/>
    <w:rsid w:val="00031570"/>
    <w:rsid w:val="00032DCF"/>
    <w:rsid w:val="000338C9"/>
    <w:rsid w:val="00036CCF"/>
    <w:rsid w:val="000521D5"/>
    <w:rsid w:val="00052E02"/>
    <w:rsid w:val="00057BBB"/>
    <w:rsid w:val="00060094"/>
    <w:rsid w:val="000614A7"/>
    <w:rsid w:val="000618EE"/>
    <w:rsid w:val="000634E1"/>
    <w:rsid w:val="00063927"/>
    <w:rsid w:val="00066B48"/>
    <w:rsid w:val="00073080"/>
    <w:rsid w:val="00073CBB"/>
    <w:rsid w:val="00080820"/>
    <w:rsid w:val="00086C04"/>
    <w:rsid w:val="00090467"/>
    <w:rsid w:val="00097B87"/>
    <w:rsid w:val="000A62AC"/>
    <w:rsid w:val="000B097E"/>
    <w:rsid w:val="000B48A1"/>
    <w:rsid w:val="000B4E40"/>
    <w:rsid w:val="000B7BD2"/>
    <w:rsid w:val="000C11EB"/>
    <w:rsid w:val="000C472A"/>
    <w:rsid w:val="000C72E2"/>
    <w:rsid w:val="000D130E"/>
    <w:rsid w:val="000D1896"/>
    <w:rsid w:val="000D6309"/>
    <w:rsid w:val="000E0681"/>
    <w:rsid w:val="000E1B6B"/>
    <w:rsid w:val="000E417A"/>
    <w:rsid w:val="000E4FFD"/>
    <w:rsid w:val="000F20D7"/>
    <w:rsid w:val="000F3883"/>
    <w:rsid w:val="000F3F73"/>
    <w:rsid w:val="000F45FF"/>
    <w:rsid w:val="00101008"/>
    <w:rsid w:val="00105AF2"/>
    <w:rsid w:val="001069C6"/>
    <w:rsid w:val="00110370"/>
    <w:rsid w:val="001120CD"/>
    <w:rsid w:val="00113575"/>
    <w:rsid w:val="00116278"/>
    <w:rsid w:val="0012167A"/>
    <w:rsid w:val="00122A77"/>
    <w:rsid w:val="001260CB"/>
    <w:rsid w:val="00132473"/>
    <w:rsid w:val="00140654"/>
    <w:rsid w:val="00141583"/>
    <w:rsid w:val="0014233D"/>
    <w:rsid w:val="00147663"/>
    <w:rsid w:val="00152C39"/>
    <w:rsid w:val="001531DC"/>
    <w:rsid w:val="00153B05"/>
    <w:rsid w:val="0015597B"/>
    <w:rsid w:val="00156BAD"/>
    <w:rsid w:val="00157C7F"/>
    <w:rsid w:val="0016249E"/>
    <w:rsid w:val="00167652"/>
    <w:rsid w:val="00171B36"/>
    <w:rsid w:val="0017469A"/>
    <w:rsid w:val="00182A1C"/>
    <w:rsid w:val="00184652"/>
    <w:rsid w:val="00184B6A"/>
    <w:rsid w:val="00193D0E"/>
    <w:rsid w:val="001A3DCE"/>
    <w:rsid w:val="001B1C8A"/>
    <w:rsid w:val="001B43DB"/>
    <w:rsid w:val="001B5572"/>
    <w:rsid w:val="001C0424"/>
    <w:rsid w:val="001C0C12"/>
    <w:rsid w:val="001C1C52"/>
    <w:rsid w:val="001C3CB6"/>
    <w:rsid w:val="001C4149"/>
    <w:rsid w:val="001C4DC9"/>
    <w:rsid w:val="001C6945"/>
    <w:rsid w:val="001D0092"/>
    <w:rsid w:val="001D0ABD"/>
    <w:rsid w:val="001D6D5F"/>
    <w:rsid w:val="001E00C9"/>
    <w:rsid w:val="001E2ADF"/>
    <w:rsid w:val="001F0CC7"/>
    <w:rsid w:val="001F62E9"/>
    <w:rsid w:val="001F6D77"/>
    <w:rsid w:val="001F718A"/>
    <w:rsid w:val="0020055C"/>
    <w:rsid w:val="00202888"/>
    <w:rsid w:val="00203F61"/>
    <w:rsid w:val="00204930"/>
    <w:rsid w:val="00207C17"/>
    <w:rsid w:val="00210A0D"/>
    <w:rsid w:val="002116D9"/>
    <w:rsid w:val="0021320A"/>
    <w:rsid w:val="0021414F"/>
    <w:rsid w:val="00214BA6"/>
    <w:rsid w:val="002217E0"/>
    <w:rsid w:val="0022275D"/>
    <w:rsid w:val="00223CF3"/>
    <w:rsid w:val="00225E9B"/>
    <w:rsid w:val="00230E3F"/>
    <w:rsid w:val="0023103C"/>
    <w:rsid w:val="00242CB8"/>
    <w:rsid w:val="00243A97"/>
    <w:rsid w:val="0024657E"/>
    <w:rsid w:val="0024770E"/>
    <w:rsid w:val="002522CB"/>
    <w:rsid w:val="00254902"/>
    <w:rsid w:val="00256C0C"/>
    <w:rsid w:val="00260061"/>
    <w:rsid w:val="00265E2F"/>
    <w:rsid w:val="0027188F"/>
    <w:rsid w:val="00271955"/>
    <w:rsid w:val="00277F8F"/>
    <w:rsid w:val="00280FB7"/>
    <w:rsid w:val="0028306D"/>
    <w:rsid w:val="00296C6C"/>
    <w:rsid w:val="002A5994"/>
    <w:rsid w:val="002A7742"/>
    <w:rsid w:val="002B0CB5"/>
    <w:rsid w:val="002B7A50"/>
    <w:rsid w:val="002C3DCB"/>
    <w:rsid w:val="002D0FE9"/>
    <w:rsid w:val="002D29C6"/>
    <w:rsid w:val="002D3948"/>
    <w:rsid w:val="002D4153"/>
    <w:rsid w:val="002E062E"/>
    <w:rsid w:val="002E3EB8"/>
    <w:rsid w:val="002E4701"/>
    <w:rsid w:val="002F108B"/>
    <w:rsid w:val="002F2160"/>
    <w:rsid w:val="002F52FF"/>
    <w:rsid w:val="00300A91"/>
    <w:rsid w:val="00302092"/>
    <w:rsid w:val="00302977"/>
    <w:rsid w:val="0030376F"/>
    <w:rsid w:val="00310FD9"/>
    <w:rsid w:val="003128D8"/>
    <w:rsid w:val="003173FD"/>
    <w:rsid w:val="00321FBB"/>
    <w:rsid w:val="003222A4"/>
    <w:rsid w:val="00325B97"/>
    <w:rsid w:val="00326540"/>
    <w:rsid w:val="00331193"/>
    <w:rsid w:val="00332CC0"/>
    <w:rsid w:val="00332FCF"/>
    <w:rsid w:val="003377A8"/>
    <w:rsid w:val="0034427A"/>
    <w:rsid w:val="0035569F"/>
    <w:rsid w:val="00356CB8"/>
    <w:rsid w:val="00357D35"/>
    <w:rsid w:val="00360B03"/>
    <w:rsid w:val="0036198C"/>
    <w:rsid w:val="003638B9"/>
    <w:rsid w:val="003773C0"/>
    <w:rsid w:val="00377798"/>
    <w:rsid w:val="0038253A"/>
    <w:rsid w:val="00386640"/>
    <w:rsid w:val="00390592"/>
    <w:rsid w:val="003937AD"/>
    <w:rsid w:val="00396565"/>
    <w:rsid w:val="003A05DD"/>
    <w:rsid w:val="003A2B91"/>
    <w:rsid w:val="003A2DF3"/>
    <w:rsid w:val="003A2EF2"/>
    <w:rsid w:val="003A7D21"/>
    <w:rsid w:val="003B6DFB"/>
    <w:rsid w:val="003B7A7E"/>
    <w:rsid w:val="003C2670"/>
    <w:rsid w:val="003C3ADF"/>
    <w:rsid w:val="003C421C"/>
    <w:rsid w:val="003C5AEE"/>
    <w:rsid w:val="003C643B"/>
    <w:rsid w:val="003D1FB5"/>
    <w:rsid w:val="003D5D6F"/>
    <w:rsid w:val="003D7C92"/>
    <w:rsid w:val="003E2019"/>
    <w:rsid w:val="003E5A0C"/>
    <w:rsid w:val="003E64C6"/>
    <w:rsid w:val="003F3A66"/>
    <w:rsid w:val="003F74B7"/>
    <w:rsid w:val="0040003C"/>
    <w:rsid w:val="0040033E"/>
    <w:rsid w:val="004026A2"/>
    <w:rsid w:val="004127D7"/>
    <w:rsid w:val="0041347E"/>
    <w:rsid w:val="0041504F"/>
    <w:rsid w:val="0041703E"/>
    <w:rsid w:val="004234BC"/>
    <w:rsid w:val="004240BF"/>
    <w:rsid w:val="00433D17"/>
    <w:rsid w:val="004346B7"/>
    <w:rsid w:val="00435701"/>
    <w:rsid w:val="004407D5"/>
    <w:rsid w:val="00446713"/>
    <w:rsid w:val="004476F2"/>
    <w:rsid w:val="00447F15"/>
    <w:rsid w:val="004516B5"/>
    <w:rsid w:val="00453196"/>
    <w:rsid w:val="00453DAD"/>
    <w:rsid w:val="00455B76"/>
    <w:rsid w:val="004574A3"/>
    <w:rsid w:val="00463B54"/>
    <w:rsid w:val="004679F5"/>
    <w:rsid w:val="00472A24"/>
    <w:rsid w:val="004737EF"/>
    <w:rsid w:val="00475882"/>
    <w:rsid w:val="00475A2D"/>
    <w:rsid w:val="0047703D"/>
    <w:rsid w:val="00477FB6"/>
    <w:rsid w:val="00485DF3"/>
    <w:rsid w:val="00490B76"/>
    <w:rsid w:val="00493084"/>
    <w:rsid w:val="004936FB"/>
    <w:rsid w:val="004A1613"/>
    <w:rsid w:val="004B304E"/>
    <w:rsid w:val="004B557A"/>
    <w:rsid w:val="004C36B4"/>
    <w:rsid w:val="004D7DD3"/>
    <w:rsid w:val="004D7EB2"/>
    <w:rsid w:val="004E5611"/>
    <w:rsid w:val="004E5845"/>
    <w:rsid w:val="004E6C60"/>
    <w:rsid w:val="004F4835"/>
    <w:rsid w:val="004F60EF"/>
    <w:rsid w:val="004F6B89"/>
    <w:rsid w:val="00502049"/>
    <w:rsid w:val="00513D2D"/>
    <w:rsid w:val="00522006"/>
    <w:rsid w:val="005222EF"/>
    <w:rsid w:val="005316B9"/>
    <w:rsid w:val="00535023"/>
    <w:rsid w:val="00540ED0"/>
    <w:rsid w:val="00541592"/>
    <w:rsid w:val="00547129"/>
    <w:rsid w:val="00553B56"/>
    <w:rsid w:val="0055423D"/>
    <w:rsid w:val="00561932"/>
    <w:rsid w:val="005647BA"/>
    <w:rsid w:val="00565685"/>
    <w:rsid w:val="0056629A"/>
    <w:rsid w:val="005714FC"/>
    <w:rsid w:val="00576030"/>
    <w:rsid w:val="00577D7A"/>
    <w:rsid w:val="00582D43"/>
    <w:rsid w:val="00584E84"/>
    <w:rsid w:val="00585CAD"/>
    <w:rsid w:val="005860D2"/>
    <w:rsid w:val="005869ED"/>
    <w:rsid w:val="00587EF8"/>
    <w:rsid w:val="00592C4C"/>
    <w:rsid w:val="005938EC"/>
    <w:rsid w:val="0059463F"/>
    <w:rsid w:val="005B0516"/>
    <w:rsid w:val="005B12C7"/>
    <w:rsid w:val="005B2169"/>
    <w:rsid w:val="005B2758"/>
    <w:rsid w:val="005B76BA"/>
    <w:rsid w:val="005C324A"/>
    <w:rsid w:val="005C47D1"/>
    <w:rsid w:val="005C4B92"/>
    <w:rsid w:val="005C50E9"/>
    <w:rsid w:val="005C7A9F"/>
    <w:rsid w:val="005D45F2"/>
    <w:rsid w:val="005D5BAC"/>
    <w:rsid w:val="005E2524"/>
    <w:rsid w:val="005F0608"/>
    <w:rsid w:val="005F13B2"/>
    <w:rsid w:val="005F583A"/>
    <w:rsid w:val="005F5D2B"/>
    <w:rsid w:val="005F65AE"/>
    <w:rsid w:val="00605A60"/>
    <w:rsid w:val="00610337"/>
    <w:rsid w:val="00610CDF"/>
    <w:rsid w:val="00611167"/>
    <w:rsid w:val="00622B94"/>
    <w:rsid w:val="00624EC5"/>
    <w:rsid w:val="00625E54"/>
    <w:rsid w:val="0063611E"/>
    <w:rsid w:val="00636EBD"/>
    <w:rsid w:val="006631D2"/>
    <w:rsid w:val="00676996"/>
    <w:rsid w:val="00677016"/>
    <w:rsid w:val="00677FCA"/>
    <w:rsid w:val="00681203"/>
    <w:rsid w:val="0068268E"/>
    <w:rsid w:val="00684E10"/>
    <w:rsid w:val="006852D4"/>
    <w:rsid w:val="00690A85"/>
    <w:rsid w:val="0069136D"/>
    <w:rsid w:val="006926CC"/>
    <w:rsid w:val="006931E8"/>
    <w:rsid w:val="00695108"/>
    <w:rsid w:val="006968CB"/>
    <w:rsid w:val="006A69A5"/>
    <w:rsid w:val="006B39A4"/>
    <w:rsid w:val="006B6323"/>
    <w:rsid w:val="006B688E"/>
    <w:rsid w:val="006B7AAB"/>
    <w:rsid w:val="006B7CA4"/>
    <w:rsid w:val="006C3299"/>
    <w:rsid w:val="006C4CA6"/>
    <w:rsid w:val="006C7DBB"/>
    <w:rsid w:val="006D1054"/>
    <w:rsid w:val="006D2CCB"/>
    <w:rsid w:val="006D50B8"/>
    <w:rsid w:val="006D5A63"/>
    <w:rsid w:val="006D7C2E"/>
    <w:rsid w:val="006E5245"/>
    <w:rsid w:val="006F59A1"/>
    <w:rsid w:val="007037F7"/>
    <w:rsid w:val="007039EE"/>
    <w:rsid w:val="00703C43"/>
    <w:rsid w:val="00705767"/>
    <w:rsid w:val="00710D32"/>
    <w:rsid w:val="0071264A"/>
    <w:rsid w:val="00713256"/>
    <w:rsid w:val="00714C1C"/>
    <w:rsid w:val="00714CB2"/>
    <w:rsid w:val="0071765A"/>
    <w:rsid w:val="00717DF9"/>
    <w:rsid w:val="007231FA"/>
    <w:rsid w:val="00723F81"/>
    <w:rsid w:val="00724755"/>
    <w:rsid w:val="00724D81"/>
    <w:rsid w:val="007265B5"/>
    <w:rsid w:val="0073090F"/>
    <w:rsid w:val="00733293"/>
    <w:rsid w:val="00745A72"/>
    <w:rsid w:val="0074694A"/>
    <w:rsid w:val="007500D6"/>
    <w:rsid w:val="007616A2"/>
    <w:rsid w:val="007620B4"/>
    <w:rsid w:val="00770B5B"/>
    <w:rsid w:val="007740F1"/>
    <w:rsid w:val="00775C1A"/>
    <w:rsid w:val="00785FF8"/>
    <w:rsid w:val="007929ED"/>
    <w:rsid w:val="0079741C"/>
    <w:rsid w:val="007A3103"/>
    <w:rsid w:val="007B096D"/>
    <w:rsid w:val="007B0F02"/>
    <w:rsid w:val="007B7FB9"/>
    <w:rsid w:val="007C0119"/>
    <w:rsid w:val="007C23D1"/>
    <w:rsid w:val="007C5A25"/>
    <w:rsid w:val="007E2BEE"/>
    <w:rsid w:val="007E4BFB"/>
    <w:rsid w:val="007E603E"/>
    <w:rsid w:val="007F2527"/>
    <w:rsid w:val="007F3EF1"/>
    <w:rsid w:val="007F763C"/>
    <w:rsid w:val="00803310"/>
    <w:rsid w:val="00806548"/>
    <w:rsid w:val="00810E6B"/>
    <w:rsid w:val="00812F93"/>
    <w:rsid w:val="008143F8"/>
    <w:rsid w:val="00814858"/>
    <w:rsid w:val="00815004"/>
    <w:rsid w:val="008359BE"/>
    <w:rsid w:val="00836B63"/>
    <w:rsid w:val="0084131E"/>
    <w:rsid w:val="00843428"/>
    <w:rsid w:val="008437CC"/>
    <w:rsid w:val="00846696"/>
    <w:rsid w:val="00846D41"/>
    <w:rsid w:val="00850A6D"/>
    <w:rsid w:val="0085739D"/>
    <w:rsid w:val="00860897"/>
    <w:rsid w:val="00872AD9"/>
    <w:rsid w:val="008820B3"/>
    <w:rsid w:val="00885FCF"/>
    <w:rsid w:val="008864C2"/>
    <w:rsid w:val="00887EE6"/>
    <w:rsid w:val="00895FAB"/>
    <w:rsid w:val="008A0690"/>
    <w:rsid w:val="008A6F96"/>
    <w:rsid w:val="008B409D"/>
    <w:rsid w:val="008B6120"/>
    <w:rsid w:val="008C24B0"/>
    <w:rsid w:val="008C44AA"/>
    <w:rsid w:val="008C5DE3"/>
    <w:rsid w:val="008C61A7"/>
    <w:rsid w:val="008C6D6E"/>
    <w:rsid w:val="008D0178"/>
    <w:rsid w:val="008D13D9"/>
    <w:rsid w:val="008D30DC"/>
    <w:rsid w:val="008D3EA3"/>
    <w:rsid w:val="008E2F3E"/>
    <w:rsid w:val="008E3A46"/>
    <w:rsid w:val="0090434E"/>
    <w:rsid w:val="00907243"/>
    <w:rsid w:val="00907DD3"/>
    <w:rsid w:val="00916825"/>
    <w:rsid w:val="00916849"/>
    <w:rsid w:val="009173D9"/>
    <w:rsid w:val="00920461"/>
    <w:rsid w:val="0092223E"/>
    <w:rsid w:val="009230E0"/>
    <w:rsid w:val="009246E0"/>
    <w:rsid w:val="009358EE"/>
    <w:rsid w:val="00940366"/>
    <w:rsid w:val="009416AA"/>
    <w:rsid w:val="00941F7D"/>
    <w:rsid w:val="009434B5"/>
    <w:rsid w:val="0094368A"/>
    <w:rsid w:val="00943BA9"/>
    <w:rsid w:val="00944227"/>
    <w:rsid w:val="009447F9"/>
    <w:rsid w:val="009459D4"/>
    <w:rsid w:val="00953CA1"/>
    <w:rsid w:val="00953D9E"/>
    <w:rsid w:val="00954B5D"/>
    <w:rsid w:val="009571BD"/>
    <w:rsid w:val="009619F5"/>
    <w:rsid w:val="00965A3B"/>
    <w:rsid w:val="009711B6"/>
    <w:rsid w:val="009714EA"/>
    <w:rsid w:val="00971BF9"/>
    <w:rsid w:val="00973FE8"/>
    <w:rsid w:val="00976287"/>
    <w:rsid w:val="0098151C"/>
    <w:rsid w:val="00981829"/>
    <w:rsid w:val="0098636A"/>
    <w:rsid w:val="0098686A"/>
    <w:rsid w:val="00987941"/>
    <w:rsid w:val="00987C39"/>
    <w:rsid w:val="00996589"/>
    <w:rsid w:val="009A1F5F"/>
    <w:rsid w:val="009A217A"/>
    <w:rsid w:val="009A7371"/>
    <w:rsid w:val="009A7607"/>
    <w:rsid w:val="009B090E"/>
    <w:rsid w:val="009B2D8F"/>
    <w:rsid w:val="009B7F23"/>
    <w:rsid w:val="009D179A"/>
    <w:rsid w:val="009D65BF"/>
    <w:rsid w:val="009D673F"/>
    <w:rsid w:val="009D6A53"/>
    <w:rsid w:val="009E2156"/>
    <w:rsid w:val="009E32F0"/>
    <w:rsid w:val="009E6127"/>
    <w:rsid w:val="009E66E0"/>
    <w:rsid w:val="009F0AAB"/>
    <w:rsid w:val="009F103F"/>
    <w:rsid w:val="009F3E9E"/>
    <w:rsid w:val="00A00E13"/>
    <w:rsid w:val="00A00FD8"/>
    <w:rsid w:val="00A023ED"/>
    <w:rsid w:val="00A051FC"/>
    <w:rsid w:val="00A07ECF"/>
    <w:rsid w:val="00A16FD1"/>
    <w:rsid w:val="00A2045F"/>
    <w:rsid w:val="00A42328"/>
    <w:rsid w:val="00A44834"/>
    <w:rsid w:val="00A4763C"/>
    <w:rsid w:val="00A7113D"/>
    <w:rsid w:val="00A72A89"/>
    <w:rsid w:val="00A74026"/>
    <w:rsid w:val="00A77532"/>
    <w:rsid w:val="00A8051B"/>
    <w:rsid w:val="00A838CB"/>
    <w:rsid w:val="00A92E14"/>
    <w:rsid w:val="00A9342B"/>
    <w:rsid w:val="00A93497"/>
    <w:rsid w:val="00A95FBF"/>
    <w:rsid w:val="00AA2296"/>
    <w:rsid w:val="00AA3135"/>
    <w:rsid w:val="00AA4F8C"/>
    <w:rsid w:val="00AA7F76"/>
    <w:rsid w:val="00AB5F02"/>
    <w:rsid w:val="00AB5FDE"/>
    <w:rsid w:val="00AC0EF7"/>
    <w:rsid w:val="00AC3A25"/>
    <w:rsid w:val="00AC758C"/>
    <w:rsid w:val="00AD16EE"/>
    <w:rsid w:val="00AD44F6"/>
    <w:rsid w:val="00AD5387"/>
    <w:rsid w:val="00AD7441"/>
    <w:rsid w:val="00AD7A4E"/>
    <w:rsid w:val="00AE36AF"/>
    <w:rsid w:val="00AE3BD9"/>
    <w:rsid w:val="00AE495A"/>
    <w:rsid w:val="00AE4CE9"/>
    <w:rsid w:val="00AE5734"/>
    <w:rsid w:val="00AE60A9"/>
    <w:rsid w:val="00AF07FE"/>
    <w:rsid w:val="00AF2B21"/>
    <w:rsid w:val="00AF32A2"/>
    <w:rsid w:val="00AF6CA8"/>
    <w:rsid w:val="00B01626"/>
    <w:rsid w:val="00B03476"/>
    <w:rsid w:val="00B04BD3"/>
    <w:rsid w:val="00B06C1B"/>
    <w:rsid w:val="00B14344"/>
    <w:rsid w:val="00B15790"/>
    <w:rsid w:val="00B253AD"/>
    <w:rsid w:val="00B25626"/>
    <w:rsid w:val="00B2574B"/>
    <w:rsid w:val="00B27481"/>
    <w:rsid w:val="00B30157"/>
    <w:rsid w:val="00B3169C"/>
    <w:rsid w:val="00B316AF"/>
    <w:rsid w:val="00B37C39"/>
    <w:rsid w:val="00B37D45"/>
    <w:rsid w:val="00B4260E"/>
    <w:rsid w:val="00B43738"/>
    <w:rsid w:val="00B43A67"/>
    <w:rsid w:val="00B52B6A"/>
    <w:rsid w:val="00B52D67"/>
    <w:rsid w:val="00B552C6"/>
    <w:rsid w:val="00B62C58"/>
    <w:rsid w:val="00B72755"/>
    <w:rsid w:val="00B72CA7"/>
    <w:rsid w:val="00B752FA"/>
    <w:rsid w:val="00B75BCD"/>
    <w:rsid w:val="00B769C5"/>
    <w:rsid w:val="00B833B2"/>
    <w:rsid w:val="00B9234D"/>
    <w:rsid w:val="00B935E5"/>
    <w:rsid w:val="00B93771"/>
    <w:rsid w:val="00B9490F"/>
    <w:rsid w:val="00B94E06"/>
    <w:rsid w:val="00BA21FC"/>
    <w:rsid w:val="00BA5D9A"/>
    <w:rsid w:val="00BA6C83"/>
    <w:rsid w:val="00BB127B"/>
    <w:rsid w:val="00BB1594"/>
    <w:rsid w:val="00BB535C"/>
    <w:rsid w:val="00BB5956"/>
    <w:rsid w:val="00BC1212"/>
    <w:rsid w:val="00BC1845"/>
    <w:rsid w:val="00BC2DDD"/>
    <w:rsid w:val="00BC33E8"/>
    <w:rsid w:val="00BC571D"/>
    <w:rsid w:val="00BC6278"/>
    <w:rsid w:val="00BD1271"/>
    <w:rsid w:val="00BD30B8"/>
    <w:rsid w:val="00BD39E8"/>
    <w:rsid w:val="00BD4251"/>
    <w:rsid w:val="00BD6042"/>
    <w:rsid w:val="00BE531C"/>
    <w:rsid w:val="00BF3168"/>
    <w:rsid w:val="00BF3224"/>
    <w:rsid w:val="00C002B9"/>
    <w:rsid w:val="00C00767"/>
    <w:rsid w:val="00C01699"/>
    <w:rsid w:val="00C02413"/>
    <w:rsid w:val="00C02D3D"/>
    <w:rsid w:val="00C07FE9"/>
    <w:rsid w:val="00C11DA6"/>
    <w:rsid w:val="00C24D95"/>
    <w:rsid w:val="00C3144C"/>
    <w:rsid w:val="00C33474"/>
    <w:rsid w:val="00C4441C"/>
    <w:rsid w:val="00C459D0"/>
    <w:rsid w:val="00C45E2B"/>
    <w:rsid w:val="00C47661"/>
    <w:rsid w:val="00C52F28"/>
    <w:rsid w:val="00C531FB"/>
    <w:rsid w:val="00C53F18"/>
    <w:rsid w:val="00C54124"/>
    <w:rsid w:val="00C55598"/>
    <w:rsid w:val="00C57863"/>
    <w:rsid w:val="00C61D94"/>
    <w:rsid w:val="00C628E5"/>
    <w:rsid w:val="00C62B14"/>
    <w:rsid w:val="00C62BC4"/>
    <w:rsid w:val="00C63090"/>
    <w:rsid w:val="00C658BE"/>
    <w:rsid w:val="00C729CC"/>
    <w:rsid w:val="00C772F0"/>
    <w:rsid w:val="00C85C7D"/>
    <w:rsid w:val="00C87D6B"/>
    <w:rsid w:val="00C90396"/>
    <w:rsid w:val="00C90DAE"/>
    <w:rsid w:val="00C92366"/>
    <w:rsid w:val="00C93585"/>
    <w:rsid w:val="00CA6B6E"/>
    <w:rsid w:val="00CB1611"/>
    <w:rsid w:val="00CB21EC"/>
    <w:rsid w:val="00CB22E6"/>
    <w:rsid w:val="00CB5B0C"/>
    <w:rsid w:val="00CB72D5"/>
    <w:rsid w:val="00CC22BC"/>
    <w:rsid w:val="00CC43A4"/>
    <w:rsid w:val="00CC540B"/>
    <w:rsid w:val="00CC5654"/>
    <w:rsid w:val="00CD2860"/>
    <w:rsid w:val="00CD6F8B"/>
    <w:rsid w:val="00CE3893"/>
    <w:rsid w:val="00CE392B"/>
    <w:rsid w:val="00CE74DE"/>
    <w:rsid w:val="00CE78B9"/>
    <w:rsid w:val="00CF3314"/>
    <w:rsid w:val="00CF4BF0"/>
    <w:rsid w:val="00D016A8"/>
    <w:rsid w:val="00D21571"/>
    <w:rsid w:val="00D27515"/>
    <w:rsid w:val="00D33901"/>
    <w:rsid w:val="00D35301"/>
    <w:rsid w:val="00D37119"/>
    <w:rsid w:val="00D47BB1"/>
    <w:rsid w:val="00D526CB"/>
    <w:rsid w:val="00D663FD"/>
    <w:rsid w:val="00D731F1"/>
    <w:rsid w:val="00D77A68"/>
    <w:rsid w:val="00D77C73"/>
    <w:rsid w:val="00D9221A"/>
    <w:rsid w:val="00D92E1C"/>
    <w:rsid w:val="00DA1A9D"/>
    <w:rsid w:val="00DA464C"/>
    <w:rsid w:val="00DB0BC4"/>
    <w:rsid w:val="00DB11CC"/>
    <w:rsid w:val="00DB2BC3"/>
    <w:rsid w:val="00DB3295"/>
    <w:rsid w:val="00DB4EC9"/>
    <w:rsid w:val="00DB51BD"/>
    <w:rsid w:val="00DB6253"/>
    <w:rsid w:val="00DC37FA"/>
    <w:rsid w:val="00DC48F2"/>
    <w:rsid w:val="00DE2432"/>
    <w:rsid w:val="00DE3C7B"/>
    <w:rsid w:val="00DE46C5"/>
    <w:rsid w:val="00DF1CEC"/>
    <w:rsid w:val="00DF284A"/>
    <w:rsid w:val="00DF38C5"/>
    <w:rsid w:val="00DF4300"/>
    <w:rsid w:val="00E12316"/>
    <w:rsid w:val="00E22EA8"/>
    <w:rsid w:val="00E22EC2"/>
    <w:rsid w:val="00E240E0"/>
    <w:rsid w:val="00E248A3"/>
    <w:rsid w:val="00E268CD"/>
    <w:rsid w:val="00E26D8D"/>
    <w:rsid w:val="00E31720"/>
    <w:rsid w:val="00E3620D"/>
    <w:rsid w:val="00E4058A"/>
    <w:rsid w:val="00E418DA"/>
    <w:rsid w:val="00E436BA"/>
    <w:rsid w:val="00E43C12"/>
    <w:rsid w:val="00E45F33"/>
    <w:rsid w:val="00E46635"/>
    <w:rsid w:val="00E46B52"/>
    <w:rsid w:val="00E5150E"/>
    <w:rsid w:val="00E51A6C"/>
    <w:rsid w:val="00E53B17"/>
    <w:rsid w:val="00E551AD"/>
    <w:rsid w:val="00E61D0F"/>
    <w:rsid w:val="00E65BB4"/>
    <w:rsid w:val="00E67146"/>
    <w:rsid w:val="00E72A79"/>
    <w:rsid w:val="00E74AB2"/>
    <w:rsid w:val="00E762E3"/>
    <w:rsid w:val="00E8454B"/>
    <w:rsid w:val="00E84CAE"/>
    <w:rsid w:val="00E84DC8"/>
    <w:rsid w:val="00E85A92"/>
    <w:rsid w:val="00E87E23"/>
    <w:rsid w:val="00E91E8D"/>
    <w:rsid w:val="00E940BB"/>
    <w:rsid w:val="00EA35C5"/>
    <w:rsid w:val="00EA46FD"/>
    <w:rsid w:val="00EA77AB"/>
    <w:rsid w:val="00EB0BD6"/>
    <w:rsid w:val="00EB2055"/>
    <w:rsid w:val="00EB22BD"/>
    <w:rsid w:val="00EB4631"/>
    <w:rsid w:val="00EB7D28"/>
    <w:rsid w:val="00EC076C"/>
    <w:rsid w:val="00EC48A6"/>
    <w:rsid w:val="00EC5526"/>
    <w:rsid w:val="00EC6D7E"/>
    <w:rsid w:val="00ED67D1"/>
    <w:rsid w:val="00EE508E"/>
    <w:rsid w:val="00EF425F"/>
    <w:rsid w:val="00EF4486"/>
    <w:rsid w:val="00F017FF"/>
    <w:rsid w:val="00F062E9"/>
    <w:rsid w:val="00F06D14"/>
    <w:rsid w:val="00F128BC"/>
    <w:rsid w:val="00F129E2"/>
    <w:rsid w:val="00F13018"/>
    <w:rsid w:val="00F232E7"/>
    <w:rsid w:val="00F24B58"/>
    <w:rsid w:val="00F263EC"/>
    <w:rsid w:val="00F3206A"/>
    <w:rsid w:val="00F320D8"/>
    <w:rsid w:val="00F341C0"/>
    <w:rsid w:val="00F34B92"/>
    <w:rsid w:val="00F373E2"/>
    <w:rsid w:val="00F421CC"/>
    <w:rsid w:val="00F4739A"/>
    <w:rsid w:val="00F51DED"/>
    <w:rsid w:val="00F5247C"/>
    <w:rsid w:val="00F5388B"/>
    <w:rsid w:val="00F53B4C"/>
    <w:rsid w:val="00F55150"/>
    <w:rsid w:val="00F6576F"/>
    <w:rsid w:val="00F71A35"/>
    <w:rsid w:val="00F75256"/>
    <w:rsid w:val="00F82818"/>
    <w:rsid w:val="00F83C3B"/>
    <w:rsid w:val="00F85979"/>
    <w:rsid w:val="00F9264F"/>
    <w:rsid w:val="00FA10AE"/>
    <w:rsid w:val="00FA227F"/>
    <w:rsid w:val="00FA371B"/>
    <w:rsid w:val="00FA5FF2"/>
    <w:rsid w:val="00FA77FC"/>
    <w:rsid w:val="00FB0394"/>
    <w:rsid w:val="00FB154C"/>
    <w:rsid w:val="00FB1F5B"/>
    <w:rsid w:val="00FB2320"/>
    <w:rsid w:val="00FB254C"/>
    <w:rsid w:val="00FB3469"/>
    <w:rsid w:val="00FB53EF"/>
    <w:rsid w:val="00FC2BAA"/>
    <w:rsid w:val="00FC7879"/>
    <w:rsid w:val="00FD0848"/>
    <w:rsid w:val="00FD1B5F"/>
    <w:rsid w:val="00FD2F16"/>
    <w:rsid w:val="00FD6F48"/>
    <w:rsid w:val="00FF14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strokecolor="#ca9900">
      <v:stroke color="#ca9900" weight="1.5pt"/>
    </o:shapedefaults>
    <o:shapelayout v:ext="edit">
      <o:idmap v:ext="edit" data="2"/>
    </o:shapelayout>
  </w:shapeDefaults>
  <w:decimalSymbol w:val=","/>
  <w:listSeparator w:val=";"/>
  <w14:docId w14:val="6389CB8F"/>
  <w15:docId w15:val="{4318E121-06E4-497C-90D4-7BE4CF27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24"/>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A9F"/>
    <w:pPr>
      <w:spacing w:after="0" w:line="240" w:lineRule="auto"/>
    </w:pPr>
    <w:rPr>
      <w:rFonts w:ascii="Arial" w:eastAsia="Times New Roman" w:hAnsi="Arial" w:cs="Arial"/>
      <w:sz w:val="22"/>
      <w:szCs w:val="22"/>
      <w:lang w:val="fr-FR" w:eastAsia="fr-FR"/>
    </w:rPr>
  </w:style>
  <w:style w:type="paragraph" w:styleId="Titre1">
    <w:name w:val="heading 1"/>
    <w:basedOn w:val="Normal"/>
    <w:link w:val="Titre1Car"/>
    <w:uiPriority w:val="9"/>
    <w:qFormat/>
    <w:rsid w:val="003C643B"/>
    <w:pPr>
      <w:widowControl w:val="0"/>
      <w:autoSpaceDE w:val="0"/>
      <w:autoSpaceDN w:val="0"/>
      <w:ind w:left="239"/>
      <w:jc w:val="both"/>
      <w:outlineLvl w:val="0"/>
    </w:pPr>
    <w:rPr>
      <w:rFonts w:ascii="Times New Roman" w:hAnsi="Times New Roman" w:cs="Times New Roman"/>
      <w:b/>
      <w:bCs/>
      <w:sz w:val="24"/>
      <w:szCs w:val="24"/>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772F0"/>
    <w:pPr>
      <w:tabs>
        <w:tab w:val="center" w:pos="4320"/>
        <w:tab w:val="right" w:pos="8640"/>
      </w:tabs>
    </w:pPr>
  </w:style>
  <w:style w:type="character" w:customStyle="1" w:styleId="En-tteCar">
    <w:name w:val="En-tête Car"/>
    <w:basedOn w:val="Policepardfaut"/>
    <w:link w:val="En-tte"/>
    <w:semiHidden/>
    <w:rsid w:val="00C772F0"/>
    <w:rPr>
      <w:rFonts w:ascii="Arial" w:eastAsia="Times New Roman" w:hAnsi="Arial" w:cs="Arial"/>
      <w:sz w:val="22"/>
      <w:szCs w:val="22"/>
      <w:lang w:val="fr-FR" w:eastAsia="fr-FR"/>
    </w:rPr>
  </w:style>
  <w:style w:type="paragraph" w:styleId="Pieddepage">
    <w:name w:val="footer"/>
    <w:basedOn w:val="Normal"/>
    <w:link w:val="PieddepageCar"/>
    <w:uiPriority w:val="99"/>
    <w:unhideWhenUsed/>
    <w:rsid w:val="000B097E"/>
    <w:pPr>
      <w:tabs>
        <w:tab w:val="center" w:pos="4320"/>
        <w:tab w:val="right" w:pos="8640"/>
      </w:tabs>
    </w:pPr>
  </w:style>
  <w:style w:type="character" w:customStyle="1" w:styleId="PieddepageCar">
    <w:name w:val="Pied de page Car"/>
    <w:basedOn w:val="Policepardfaut"/>
    <w:link w:val="Pieddepage"/>
    <w:uiPriority w:val="99"/>
    <w:rsid w:val="000B097E"/>
    <w:rPr>
      <w:rFonts w:ascii="Arial" w:eastAsia="Times New Roman" w:hAnsi="Arial" w:cs="Arial"/>
      <w:sz w:val="22"/>
      <w:szCs w:val="22"/>
      <w:lang w:val="fr-FR" w:eastAsia="fr-FR"/>
    </w:rPr>
  </w:style>
  <w:style w:type="character" w:styleId="Numrodepage">
    <w:name w:val="page number"/>
    <w:basedOn w:val="Policepardfaut"/>
    <w:rsid w:val="00EA35C5"/>
  </w:style>
  <w:style w:type="table" w:styleId="Grilledutableau">
    <w:name w:val="Table Grid"/>
    <w:basedOn w:val="TableauNormal"/>
    <w:rsid w:val="00EA35C5"/>
    <w:pPr>
      <w:spacing w:after="0" w:line="240" w:lineRule="auto"/>
    </w:pPr>
    <w:rPr>
      <w:rFonts w:eastAsia="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A35C5"/>
    <w:pPr>
      <w:ind w:left="720"/>
      <w:contextualSpacing/>
    </w:pPr>
    <w:rPr>
      <w:rFonts w:ascii="Times New Roman" w:hAnsi="Times New Roman" w:cs="Times New Roman"/>
      <w:sz w:val="24"/>
      <w:szCs w:val="24"/>
      <w:lang w:val="fr-CA" w:eastAsia="fr-CA"/>
    </w:rPr>
  </w:style>
  <w:style w:type="paragraph" w:styleId="Textedebulles">
    <w:name w:val="Balloon Text"/>
    <w:basedOn w:val="Normal"/>
    <w:link w:val="TextedebullesCar"/>
    <w:uiPriority w:val="99"/>
    <w:semiHidden/>
    <w:unhideWhenUsed/>
    <w:rsid w:val="00A8051B"/>
    <w:rPr>
      <w:rFonts w:ascii="Tahoma" w:hAnsi="Tahoma" w:cs="Tahoma"/>
      <w:sz w:val="16"/>
      <w:szCs w:val="16"/>
    </w:rPr>
  </w:style>
  <w:style w:type="character" w:customStyle="1" w:styleId="TextedebullesCar">
    <w:name w:val="Texte de bulles Car"/>
    <w:basedOn w:val="Policepardfaut"/>
    <w:link w:val="Textedebulles"/>
    <w:uiPriority w:val="99"/>
    <w:semiHidden/>
    <w:rsid w:val="00A8051B"/>
    <w:rPr>
      <w:rFonts w:ascii="Tahoma" w:eastAsia="Times New Roman" w:hAnsi="Tahoma" w:cs="Tahoma"/>
      <w:sz w:val="16"/>
      <w:szCs w:val="16"/>
      <w:lang w:val="fr-FR" w:eastAsia="fr-FR"/>
    </w:rPr>
  </w:style>
  <w:style w:type="character" w:styleId="Marquedecommentaire">
    <w:name w:val="annotation reference"/>
    <w:basedOn w:val="Policepardfaut"/>
    <w:uiPriority w:val="99"/>
    <w:semiHidden/>
    <w:unhideWhenUsed/>
    <w:rsid w:val="00A95FBF"/>
    <w:rPr>
      <w:sz w:val="16"/>
      <w:szCs w:val="16"/>
    </w:rPr>
  </w:style>
  <w:style w:type="paragraph" w:styleId="Commentaire">
    <w:name w:val="annotation text"/>
    <w:basedOn w:val="Normal"/>
    <w:link w:val="CommentaireCar"/>
    <w:uiPriority w:val="99"/>
    <w:unhideWhenUsed/>
    <w:rsid w:val="00A95FBF"/>
    <w:rPr>
      <w:sz w:val="20"/>
      <w:szCs w:val="20"/>
    </w:rPr>
  </w:style>
  <w:style w:type="character" w:customStyle="1" w:styleId="CommentaireCar">
    <w:name w:val="Commentaire Car"/>
    <w:basedOn w:val="Policepardfaut"/>
    <w:link w:val="Commentaire"/>
    <w:uiPriority w:val="99"/>
    <w:rsid w:val="00A95FBF"/>
    <w:rPr>
      <w:rFonts w:ascii="Arial" w:eastAsia="Times New Roman" w:hAnsi="Arial" w:cs="Arial"/>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95FBF"/>
    <w:rPr>
      <w:b/>
      <w:bCs/>
    </w:rPr>
  </w:style>
  <w:style w:type="character" w:customStyle="1" w:styleId="ObjetducommentaireCar">
    <w:name w:val="Objet du commentaire Car"/>
    <w:basedOn w:val="CommentaireCar"/>
    <w:link w:val="Objetducommentaire"/>
    <w:uiPriority w:val="99"/>
    <w:semiHidden/>
    <w:rsid w:val="00A95FBF"/>
    <w:rPr>
      <w:rFonts w:ascii="Arial" w:eastAsia="Times New Roman" w:hAnsi="Arial" w:cs="Arial"/>
      <w:b/>
      <w:bCs/>
      <w:sz w:val="20"/>
      <w:szCs w:val="20"/>
      <w:lang w:val="fr-FR" w:eastAsia="fr-FR"/>
    </w:rPr>
  </w:style>
  <w:style w:type="character" w:customStyle="1" w:styleId="label-section">
    <w:name w:val="label-section"/>
    <w:basedOn w:val="Policepardfaut"/>
    <w:rsid w:val="00785FF8"/>
  </w:style>
  <w:style w:type="character" w:customStyle="1" w:styleId="subsection">
    <w:name w:val="subsection"/>
    <w:basedOn w:val="Policepardfaut"/>
    <w:rsid w:val="00785FF8"/>
  </w:style>
  <w:style w:type="character" w:customStyle="1" w:styleId="superscript">
    <w:name w:val="superscript"/>
    <w:basedOn w:val="Policepardfaut"/>
    <w:rsid w:val="00785FF8"/>
  </w:style>
  <w:style w:type="paragraph" w:styleId="Rvision">
    <w:name w:val="Revision"/>
    <w:hidden/>
    <w:uiPriority w:val="99"/>
    <w:semiHidden/>
    <w:rsid w:val="00F320D8"/>
    <w:pPr>
      <w:spacing w:after="0" w:line="240" w:lineRule="auto"/>
    </w:pPr>
    <w:rPr>
      <w:rFonts w:ascii="Arial" w:eastAsia="Times New Roman" w:hAnsi="Arial" w:cs="Arial"/>
      <w:sz w:val="22"/>
      <w:szCs w:val="22"/>
      <w:lang w:val="fr-FR" w:eastAsia="fr-FR"/>
    </w:rPr>
  </w:style>
  <w:style w:type="character" w:styleId="Lienhypertexte">
    <w:name w:val="Hyperlink"/>
    <w:basedOn w:val="Policepardfaut"/>
    <w:uiPriority w:val="99"/>
    <w:unhideWhenUsed/>
    <w:rsid w:val="00A023ED"/>
    <w:rPr>
      <w:color w:val="0000FF"/>
      <w:u w:val="single"/>
    </w:rPr>
  </w:style>
  <w:style w:type="paragraph" w:styleId="Corpsdetexte">
    <w:name w:val="Body Text"/>
    <w:basedOn w:val="Normal"/>
    <w:link w:val="CorpsdetexteCar"/>
    <w:uiPriority w:val="1"/>
    <w:qFormat/>
    <w:rsid w:val="00184652"/>
    <w:pPr>
      <w:widowControl w:val="0"/>
      <w:autoSpaceDE w:val="0"/>
      <w:autoSpaceDN w:val="0"/>
    </w:pPr>
    <w:rPr>
      <w:rFonts w:ascii="Times New Roman" w:hAnsi="Times New Roman" w:cs="Times New Roman"/>
      <w:sz w:val="24"/>
      <w:szCs w:val="24"/>
      <w:lang w:bidi="fr-FR"/>
    </w:rPr>
  </w:style>
  <w:style w:type="character" w:customStyle="1" w:styleId="CorpsdetexteCar">
    <w:name w:val="Corps de texte Car"/>
    <w:basedOn w:val="Policepardfaut"/>
    <w:link w:val="Corpsdetexte"/>
    <w:uiPriority w:val="1"/>
    <w:rsid w:val="00184652"/>
    <w:rPr>
      <w:rFonts w:eastAsia="Times New Roman" w:cs="Times New Roman"/>
      <w:lang w:val="fr-FR" w:eastAsia="fr-FR" w:bidi="fr-FR"/>
    </w:rPr>
  </w:style>
  <w:style w:type="character" w:customStyle="1" w:styleId="Titre1Car">
    <w:name w:val="Titre 1 Car"/>
    <w:basedOn w:val="Policepardfaut"/>
    <w:link w:val="Titre1"/>
    <w:uiPriority w:val="9"/>
    <w:rsid w:val="003C643B"/>
    <w:rPr>
      <w:rFonts w:eastAsia="Times New Roman" w:cs="Times New Roman"/>
      <w:b/>
      <w:bCs/>
      <w:lang w:val="fr-FR" w:eastAsia="fr-FR" w:bidi="fr-FR"/>
    </w:rPr>
  </w:style>
  <w:style w:type="character" w:customStyle="1" w:styleId="hgkelc">
    <w:name w:val="hgkelc"/>
    <w:basedOn w:val="Policepardfaut"/>
    <w:rsid w:val="00CB22E6"/>
  </w:style>
  <w:style w:type="character" w:customStyle="1" w:styleId="subsection1">
    <w:name w:val="subsection1"/>
    <w:basedOn w:val="Policepardfaut"/>
    <w:rsid w:val="008143F8"/>
  </w:style>
  <w:style w:type="character" w:styleId="Mentionnonrsolue">
    <w:name w:val="Unresolved Mention"/>
    <w:basedOn w:val="Policepardfaut"/>
    <w:uiPriority w:val="99"/>
    <w:semiHidden/>
    <w:unhideWhenUsed/>
    <w:rsid w:val="00DF4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192588">
      <w:bodyDiv w:val="1"/>
      <w:marLeft w:val="0"/>
      <w:marRight w:val="0"/>
      <w:marTop w:val="0"/>
      <w:marBottom w:val="0"/>
      <w:divBdr>
        <w:top w:val="none" w:sz="0" w:space="0" w:color="auto"/>
        <w:left w:val="none" w:sz="0" w:space="0" w:color="auto"/>
        <w:bottom w:val="none" w:sz="0" w:space="0" w:color="auto"/>
        <w:right w:val="none" w:sz="0" w:space="0" w:color="auto"/>
      </w:divBdr>
      <w:divsChild>
        <w:div w:id="620840581">
          <w:marLeft w:val="1138"/>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 I M A N A G E ! 1 4 0 4 8 8 9 . 1 < / d o c u m e n t i d >  
     < s e n d e r i d > N L E C L E R C @ T R E M B L A Y B O I S . C A < / s e n d e r i d >  
     < s e n d e r e m a i l > N L E C L E R C @ T R E M B L A Y B O I S . C A < / s e n d e r e m a i l >  
     < l a s t m o d i f i e d > 2 0 2 1 - 1 1 - 0 9 T 0 9 : 5 9 : 0 0 . 0 0 0 0 0 0 0 - 0 5 : 0 0 < / l a s t m o d i f i e d >  
     < d a t a b a s e > I M A N A G E < / 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 M O R E N C Y ! 5 6 5 7 9 8 3 . 2 < / d o c u m e n t i d >  
     < s e n d e r i d > P A S S E L I N < / s e n d e r i d >  
     < s e n d e r e m a i l > P A S S E L I N @ M O R E N C Y A V O C A T S . C O M < / s e n d e r e m a i l >  
     < l a s t m o d i f i e d > 2 0 2 1 - 1 1 - 1 9 T 1 1 : 3 3 : 0 0 . 0 0 0 0 0 0 0 - 0 5 : 0 0 < / l a s t m o d i f i e d >  
     < d a t a b a s e > M O R E N C Y < / d a t a b a s e >  
 < / p r o p e r t i e s > 
</file>

<file path=customXml/itemProps1.xml><?xml version="1.0" encoding="utf-8"?>
<ds:datastoreItem xmlns:ds="http://schemas.openxmlformats.org/officeDocument/2006/customXml" ds:itemID="{CB33CD8F-D8DA-0C40-815F-7836A16780E6}">
  <ds:schemaRefs>
    <ds:schemaRef ds:uri="http://www.imanage.com/work/xmlschema"/>
  </ds:schemaRefs>
</ds:datastoreItem>
</file>

<file path=customXml/itemProps2.xml><?xml version="1.0" encoding="utf-8"?>
<ds:datastoreItem xmlns:ds="http://schemas.openxmlformats.org/officeDocument/2006/customXml" ds:itemID="{740AF785-8166-4BBD-BC7A-34873985F860}">
  <ds:schemaRefs>
    <ds:schemaRef ds:uri="http://schemas.openxmlformats.org/officeDocument/2006/bibliography"/>
  </ds:schemaRefs>
</ds:datastoreItem>
</file>

<file path=customXml/itemProps3.xml><?xml version="1.0" encoding="utf-8"?>
<ds:datastoreItem xmlns:ds="http://schemas.openxmlformats.org/officeDocument/2006/customXml" ds:itemID="{21C58374-30E8-44F0-B923-CE13DA65BFB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4542</Words>
  <Characters>24029</Characters>
  <Application>Microsoft Office Word</Application>
  <DocSecurity>0</DocSecurity>
  <Lines>616</Lines>
  <Paragraphs>262</Paragraphs>
  <ScaleCrop>false</ScaleCrop>
  <HeadingPairs>
    <vt:vector size="2" baseType="variant">
      <vt:variant>
        <vt:lpstr>Titre</vt:lpstr>
      </vt:variant>
      <vt:variant>
        <vt:i4>1</vt:i4>
      </vt:variant>
    </vt:vector>
  </HeadingPairs>
  <TitlesOfParts>
    <vt:vector size="1" baseType="lpstr">
      <vt:lpstr/>
    </vt:vector>
  </TitlesOfParts>
  <Company>Lenovo</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Annick Brunet (DG)</cp:lastModifiedBy>
  <cp:revision>6</cp:revision>
  <cp:lastPrinted>2026-02-25T18:43:00Z</cp:lastPrinted>
  <dcterms:created xsi:type="dcterms:W3CDTF">2026-04-08T19:32:00Z</dcterms:created>
  <dcterms:modified xsi:type="dcterms:W3CDTF">2026-04-08T19:39:00Z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7a9a1d66-cdf8-495a-9e5d-9cbc82b3d2d9</vt:lpwstr>
  </property>
</Properties>
</file>