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714"/>
      </w:tblGrid>
      <w:tr w:rsidR="008A7873" w:rsidRPr="004A7FD0" w14:paraId="0B37DD6D" w14:textId="77777777" w:rsidTr="004A7FD0">
        <w:trPr>
          <w:trHeight w:val="555"/>
        </w:trPr>
        <w:tc>
          <w:tcPr>
            <w:tcW w:w="10714" w:type="dxa"/>
            <w:shd w:val="clear" w:color="auto" w:fill="D9D9D9"/>
          </w:tcPr>
          <w:p w14:paraId="2BB48C61" w14:textId="77777777" w:rsidR="008A7873" w:rsidRDefault="008A7873"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bookmarkStart w:id="0" w:name="_Hlk492557707"/>
            <w:bookmarkStart w:id="1" w:name="_Hlk492558185"/>
            <w:r w:rsidRPr="004A7FD0">
              <w:rPr>
                <w:rFonts w:ascii="Times New Roman" w:hAnsi="Times New Roman"/>
                <w:b/>
                <w:spacing w:val="-3"/>
                <w:sz w:val="36"/>
                <w:szCs w:val="24"/>
                <w:lang w:eastAsia="fr-FR"/>
              </w:rPr>
              <w:t>AVIS PUBLIC</w:t>
            </w:r>
          </w:p>
          <w:p w14:paraId="487A2FB8" w14:textId="77777777" w:rsidR="004C24B2" w:rsidRPr="004A7FD0" w:rsidRDefault="004C24B2"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r>
              <w:rPr>
                <w:rFonts w:ascii="Times New Roman" w:hAnsi="Times New Roman"/>
                <w:b/>
                <w:spacing w:val="-3"/>
                <w:sz w:val="36"/>
                <w:szCs w:val="24"/>
                <w:lang w:eastAsia="fr-FR"/>
              </w:rPr>
              <w:t>DÉPÔT DU RÔLE TRIENNAL D’ÉVALUATION FONCIÈRE</w:t>
            </w:r>
          </w:p>
          <w:p w14:paraId="12856E74" w14:textId="5641B72D" w:rsidR="008A7873" w:rsidRPr="004A7FD0" w:rsidRDefault="004C24B2"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r>
              <w:rPr>
                <w:rFonts w:ascii="Times New Roman" w:hAnsi="Times New Roman"/>
                <w:b/>
                <w:spacing w:val="-3"/>
                <w:sz w:val="36"/>
                <w:szCs w:val="24"/>
                <w:lang w:eastAsia="fr-FR"/>
              </w:rPr>
              <w:t xml:space="preserve">POUR LES EXERCICES </w:t>
            </w:r>
            <w:r w:rsidR="00360D43">
              <w:rPr>
                <w:rFonts w:ascii="Times New Roman" w:hAnsi="Times New Roman"/>
                <w:b/>
                <w:spacing w:val="-3"/>
                <w:sz w:val="36"/>
                <w:szCs w:val="24"/>
                <w:lang w:eastAsia="fr-FR"/>
              </w:rPr>
              <w:t xml:space="preserve">FINANCIERS </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6</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7</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8</w:t>
            </w:r>
          </w:p>
          <w:p w14:paraId="23EB0BFE" w14:textId="77777777" w:rsidR="008A7873" w:rsidRPr="004A7FD0" w:rsidRDefault="008A7873"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24"/>
                <w:szCs w:val="24"/>
                <w:lang w:eastAsia="fr-FR"/>
              </w:rPr>
            </w:pPr>
          </w:p>
        </w:tc>
      </w:tr>
      <w:bookmarkEnd w:id="0"/>
    </w:tbl>
    <w:p w14:paraId="79366361" w14:textId="77777777" w:rsidR="008A7873" w:rsidRDefault="008A7873" w:rsidP="006E6C60">
      <w:pPr>
        <w:widowControl w:val="0"/>
        <w:tabs>
          <w:tab w:val="left" w:pos="-720"/>
        </w:tabs>
        <w:suppressAutoHyphens/>
        <w:overflowPunct w:val="0"/>
        <w:autoSpaceDE w:val="0"/>
        <w:autoSpaceDN w:val="0"/>
        <w:adjustRightInd w:val="0"/>
        <w:jc w:val="both"/>
        <w:textAlignment w:val="baseline"/>
        <w:rPr>
          <w:rFonts w:ascii="Times New Roman" w:hAnsi="Times New Roman"/>
          <w:b/>
          <w:spacing w:val="-3"/>
          <w:sz w:val="24"/>
          <w:szCs w:val="24"/>
          <w:lang w:eastAsia="fr-FR"/>
        </w:rPr>
      </w:pPr>
    </w:p>
    <w:p w14:paraId="64B3C8A5" w14:textId="73C5BE1A" w:rsidR="008F4949" w:rsidRPr="006E6C60" w:rsidRDefault="008F4949" w:rsidP="008F4949">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r w:rsidRPr="003A40A5">
        <w:rPr>
          <w:rFonts w:ascii="Times New Roman" w:hAnsi="Times New Roman"/>
          <w:b/>
          <w:spacing w:val="-3"/>
          <w:sz w:val="28"/>
          <w:szCs w:val="24"/>
          <w:lang w:eastAsia="fr-FR"/>
        </w:rPr>
        <w:t>A</w:t>
      </w:r>
      <w:r w:rsidRPr="006E6C60">
        <w:rPr>
          <w:rFonts w:ascii="Times New Roman" w:hAnsi="Times New Roman"/>
          <w:b/>
          <w:spacing w:val="-3"/>
          <w:sz w:val="28"/>
          <w:szCs w:val="24"/>
          <w:lang w:eastAsia="fr-FR"/>
        </w:rPr>
        <w:t>VIS</w:t>
      </w:r>
      <w:r w:rsidRPr="006E6C60">
        <w:rPr>
          <w:rFonts w:ascii="Times New Roman" w:hAnsi="Times New Roman"/>
          <w:spacing w:val="-3"/>
          <w:sz w:val="28"/>
          <w:szCs w:val="24"/>
          <w:lang w:eastAsia="fr-FR"/>
        </w:rPr>
        <w:t xml:space="preserve"> est par la présente donné que le sommaire du rôle d’évaluation foncière </w:t>
      </w:r>
      <w:r w:rsidR="00112DDB">
        <w:rPr>
          <w:rFonts w:ascii="Times New Roman" w:hAnsi="Times New Roman"/>
          <w:sz w:val="28"/>
          <w:szCs w:val="22"/>
          <w:lang w:eastAsia="fr-CA"/>
        </w:rPr>
        <w:t>202</w:t>
      </w:r>
      <w:r w:rsidR="00A56582">
        <w:rPr>
          <w:rFonts w:ascii="Times New Roman" w:hAnsi="Times New Roman"/>
          <w:sz w:val="28"/>
          <w:szCs w:val="22"/>
          <w:lang w:eastAsia="fr-CA"/>
        </w:rPr>
        <w:t>6</w:t>
      </w:r>
      <w:r w:rsidR="00112DDB">
        <w:rPr>
          <w:rFonts w:ascii="Times New Roman" w:hAnsi="Times New Roman"/>
          <w:sz w:val="28"/>
          <w:szCs w:val="22"/>
          <w:lang w:eastAsia="fr-CA"/>
        </w:rPr>
        <w:t>-202</w:t>
      </w:r>
      <w:r w:rsidR="00A56582">
        <w:rPr>
          <w:rFonts w:ascii="Times New Roman" w:hAnsi="Times New Roman"/>
          <w:sz w:val="28"/>
          <w:szCs w:val="22"/>
          <w:lang w:eastAsia="fr-CA"/>
        </w:rPr>
        <w:t>7</w:t>
      </w:r>
      <w:r w:rsidR="00112DDB">
        <w:rPr>
          <w:rFonts w:ascii="Times New Roman" w:hAnsi="Times New Roman"/>
          <w:sz w:val="28"/>
          <w:szCs w:val="22"/>
          <w:lang w:eastAsia="fr-CA"/>
        </w:rPr>
        <w:t>-202</w:t>
      </w:r>
      <w:r w:rsidR="00A56582">
        <w:rPr>
          <w:rFonts w:ascii="Times New Roman" w:hAnsi="Times New Roman"/>
          <w:sz w:val="28"/>
          <w:szCs w:val="22"/>
          <w:lang w:eastAsia="fr-CA"/>
        </w:rPr>
        <w:t>8</w:t>
      </w:r>
      <w:r w:rsidR="00112DDB">
        <w:rPr>
          <w:rFonts w:ascii="Times New Roman" w:hAnsi="Times New Roman"/>
          <w:sz w:val="28"/>
          <w:szCs w:val="22"/>
          <w:lang w:eastAsia="fr-CA"/>
        </w:rPr>
        <w:t xml:space="preserve"> </w:t>
      </w:r>
      <w:r w:rsidRPr="006E6C60">
        <w:rPr>
          <w:rFonts w:ascii="Times New Roman" w:hAnsi="Times New Roman"/>
          <w:spacing w:val="-3"/>
          <w:sz w:val="28"/>
          <w:szCs w:val="24"/>
          <w:lang w:eastAsia="fr-FR"/>
        </w:rPr>
        <w:t>de la Municipalité du Village de Hemmingford qui sera, en 20</w:t>
      </w:r>
      <w:r>
        <w:rPr>
          <w:rFonts w:ascii="Times New Roman" w:hAnsi="Times New Roman"/>
          <w:spacing w:val="-3"/>
          <w:sz w:val="28"/>
          <w:szCs w:val="24"/>
          <w:lang w:eastAsia="fr-FR"/>
        </w:rPr>
        <w:t>2</w:t>
      </w:r>
      <w:r w:rsidR="00A56582">
        <w:rPr>
          <w:rFonts w:ascii="Times New Roman" w:hAnsi="Times New Roman"/>
          <w:spacing w:val="-3"/>
          <w:sz w:val="28"/>
          <w:szCs w:val="24"/>
          <w:lang w:eastAsia="fr-FR"/>
        </w:rPr>
        <w:t>6</w:t>
      </w:r>
      <w:r w:rsidRPr="006E6C60">
        <w:rPr>
          <w:rFonts w:ascii="Times New Roman" w:hAnsi="Times New Roman"/>
          <w:spacing w:val="-3"/>
          <w:sz w:val="28"/>
          <w:szCs w:val="24"/>
          <w:lang w:eastAsia="fr-FR"/>
        </w:rPr>
        <w:t xml:space="preserve">, en vigueur pour son </w:t>
      </w:r>
      <w:r w:rsidR="00112DDB">
        <w:rPr>
          <w:rFonts w:ascii="Times New Roman" w:hAnsi="Times New Roman"/>
          <w:spacing w:val="-3"/>
          <w:sz w:val="28"/>
          <w:szCs w:val="24"/>
          <w:lang w:eastAsia="fr-FR"/>
        </w:rPr>
        <w:t>pr</w:t>
      </w:r>
      <w:r w:rsidR="002D3690">
        <w:rPr>
          <w:rFonts w:ascii="Times New Roman" w:hAnsi="Times New Roman"/>
          <w:spacing w:val="-3"/>
          <w:sz w:val="28"/>
          <w:szCs w:val="24"/>
          <w:lang w:eastAsia="fr-FR"/>
        </w:rPr>
        <w:t>emier</w:t>
      </w:r>
      <w:r w:rsidRPr="006E6C60">
        <w:rPr>
          <w:rFonts w:ascii="Times New Roman" w:hAnsi="Times New Roman"/>
          <w:spacing w:val="-3"/>
          <w:sz w:val="28"/>
          <w:szCs w:val="24"/>
          <w:lang w:eastAsia="fr-FR"/>
        </w:rPr>
        <w:t xml:space="preserve"> exercice financier, a été déposé au bureau municipal le </w:t>
      </w:r>
      <w:r w:rsidR="002D3690">
        <w:rPr>
          <w:rFonts w:ascii="Times New Roman" w:hAnsi="Times New Roman"/>
          <w:spacing w:val="-3"/>
          <w:sz w:val="28"/>
          <w:szCs w:val="24"/>
          <w:lang w:eastAsia="fr-FR"/>
        </w:rPr>
        <w:t>16 septembre 2026</w:t>
      </w:r>
      <w:r w:rsidRPr="006E6C60">
        <w:rPr>
          <w:rFonts w:ascii="Times New Roman" w:hAnsi="Times New Roman"/>
          <w:spacing w:val="-3"/>
          <w:sz w:val="28"/>
          <w:szCs w:val="24"/>
          <w:lang w:eastAsia="fr-FR"/>
        </w:rPr>
        <w:t>, et que toute personne peut en prendre connaissance au bureau municipal pendant les heures</w:t>
      </w:r>
      <w:r w:rsidRPr="003A40A5">
        <w:rPr>
          <w:rFonts w:ascii="Times New Roman" w:hAnsi="Times New Roman"/>
          <w:spacing w:val="-3"/>
          <w:sz w:val="28"/>
          <w:szCs w:val="24"/>
          <w:lang w:eastAsia="fr-FR"/>
        </w:rPr>
        <w:t xml:space="preserve"> d’ouvertures du</w:t>
      </w:r>
      <w:r w:rsidRPr="006E6C60">
        <w:rPr>
          <w:rFonts w:ascii="Times New Roman" w:hAnsi="Times New Roman"/>
          <w:spacing w:val="-3"/>
          <w:sz w:val="28"/>
          <w:szCs w:val="24"/>
          <w:lang w:eastAsia="fr-FR"/>
        </w:rPr>
        <w:t xml:space="preserve"> bureau.</w:t>
      </w:r>
    </w:p>
    <w:p w14:paraId="6DFBB556" w14:textId="77777777" w:rsidR="006E6C60" w:rsidRPr="006E6C60" w:rsidRDefault="006E6C60"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6C68942F" w14:textId="56332889" w:rsidR="006E6C60" w:rsidRPr="006E6C60" w:rsidRDefault="006E6C60"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 xml:space="preserve">Conformément aux dispositions de l’article 74.1 de la </w:t>
      </w:r>
      <w:r w:rsidRPr="006E6C60">
        <w:rPr>
          <w:rFonts w:ascii="Times New Roman" w:hAnsi="Times New Roman"/>
          <w:i/>
          <w:spacing w:val="-3"/>
          <w:sz w:val="28"/>
          <w:szCs w:val="24"/>
          <w:lang w:eastAsia="fr-FR"/>
        </w:rPr>
        <w:t>Loi sur la fiscalité municipale</w:t>
      </w:r>
      <w:r w:rsidRPr="006E6C60">
        <w:rPr>
          <w:rFonts w:ascii="Times New Roman" w:hAnsi="Times New Roman"/>
          <w:spacing w:val="-3"/>
          <w:sz w:val="28"/>
          <w:szCs w:val="24"/>
          <w:lang w:eastAsia="fr-FR"/>
        </w:rPr>
        <w:t xml:space="preserve">, avis est également donné que toute personne ayant un intérêt </w:t>
      </w:r>
      <w:r w:rsidR="009C4864">
        <w:rPr>
          <w:rFonts w:ascii="Times New Roman" w:hAnsi="Times New Roman"/>
          <w:spacing w:val="-3"/>
          <w:sz w:val="28"/>
          <w:szCs w:val="24"/>
          <w:lang w:eastAsia="fr-FR"/>
        </w:rPr>
        <w:t xml:space="preserve">à </w:t>
      </w:r>
      <w:r w:rsidR="0007107E">
        <w:rPr>
          <w:rFonts w:ascii="Times New Roman" w:hAnsi="Times New Roman"/>
          <w:spacing w:val="-3"/>
          <w:sz w:val="28"/>
          <w:szCs w:val="24"/>
          <w:lang w:eastAsia="fr-FR"/>
        </w:rPr>
        <w:t>cet effet peut déposer,</w:t>
      </w:r>
      <w:r w:rsidR="00360D43" w:rsidRPr="00360D43">
        <w:rPr>
          <w:rFonts w:ascii="Times New Roman" w:hAnsi="Times New Roman"/>
          <w:b/>
          <w:bCs/>
          <w:spacing w:val="-3"/>
          <w:sz w:val="28"/>
          <w:szCs w:val="24"/>
          <w:lang w:eastAsia="fr-FR"/>
        </w:rPr>
        <w:t xml:space="preserve"> </w:t>
      </w:r>
      <w:r w:rsidR="00360D43" w:rsidRPr="009C4864">
        <w:rPr>
          <w:rFonts w:ascii="Times New Roman" w:hAnsi="Times New Roman"/>
          <w:b/>
          <w:bCs/>
          <w:spacing w:val="-3"/>
          <w:sz w:val="28"/>
          <w:szCs w:val="24"/>
          <w:lang w:eastAsia="fr-FR"/>
        </w:rPr>
        <w:t>avant le 1</w:t>
      </w:r>
      <w:r w:rsidR="00360D43" w:rsidRPr="009C4864">
        <w:rPr>
          <w:rFonts w:ascii="Times New Roman" w:hAnsi="Times New Roman"/>
          <w:b/>
          <w:bCs/>
          <w:spacing w:val="-3"/>
          <w:sz w:val="28"/>
          <w:szCs w:val="24"/>
          <w:vertAlign w:val="superscript"/>
          <w:lang w:eastAsia="fr-FR"/>
        </w:rPr>
        <w:t>er</w:t>
      </w:r>
      <w:r w:rsidR="00360D43" w:rsidRPr="009C4864">
        <w:rPr>
          <w:rFonts w:ascii="Times New Roman" w:hAnsi="Times New Roman"/>
          <w:b/>
          <w:bCs/>
          <w:spacing w:val="-3"/>
          <w:sz w:val="28"/>
          <w:szCs w:val="24"/>
          <w:lang w:eastAsia="fr-FR"/>
        </w:rPr>
        <w:t xml:space="preserve"> mai 202</w:t>
      </w:r>
      <w:r w:rsidR="00A56582">
        <w:rPr>
          <w:rFonts w:ascii="Times New Roman" w:hAnsi="Times New Roman"/>
          <w:b/>
          <w:bCs/>
          <w:spacing w:val="-3"/>
          <w:sz w:val="28"/>
          <w:szCs w:val="24"/>
          <w:lang w:eastAsia="fr-FR"/>
        </w:rPr>
        <w:t>6</w:t>
      </w:r>
      <w:r w:rsidR="00360D43">
        <w:rPr>
          <w:rFonts w:ascii="Times New Roman" w:hAnsi="Times New Roman"/>
          <w:b/>
          <w:bCs/>
          <w:spacing w:val="-3"/>
          <w:sz w:val="28"/>
          <w:szCs w:val="24"/>
          <w:lang w:eastAsia="fr-FR"/>
        </w:rPr>
        <w:t>,</w:t>
      </w:r>
      <w:r w:rsidR="0007107E">
        <w:rPr>
          <w:rFonts w:ascii="Times New Roman" w:hAnsi="Times New Roman"/>
          <w:spacing w:val="-3"/>
          <w:sz w:val="28"/>
          <w:szCs w:val="24"/>
          <w:lang w:eastAsia="fr-FR"/>
        </w:rPr>
        <w:t xml:space="preserve"> à l’égard du rôle, une demande de révision</w:t>
      </w:r>
      <w:r w:rsidR="009C4864">
        <w:rPr>
          <w:rFonts w:ascii="Times New Roman" w:hAnsi="Times New Roman"/>
          <w:spacing w:val="-3"/>
          <w:sz w:val="28"/>
          <w:szCs w:val="24"/>
          <w:lang w:eastAsia="fr-FR"/>
        </w:rPr>
        <w:t xml:space="preserve"> </w:t>
      </w:r>
      <w:r w:rsidRPr="006E6C60">
        <w:rPr>
          <w:rFonts w:ascii="Times New Roman" w:hAnsi="Times New Roman"/>
          <w:spacing w:val="-3"/>
          <w:sz w:val="28"/>
          <w:szCs w:val="24"/>
          <w:lang w:eastAsia="fr-FR"/>
        </w:rPr>
        <w:t>prévue par la section 1 du chapitre X de cette loi, au motif que l’évaluateur n’a pas effectué une modification qu’il aurait dû apporter en vertu de l’article 174 ou 174.2</w:t>
      </w:r>
      <w:r w:rsidR="00360D43">
        <w:rPr>
          <w:rFonts w:ascii="Times New Roman" w:hAnsi="Times New Roman"/>
          <w:spacing w:val="-3"/>
          <w:sz w:val="28"/>
          <w:szCs w:val="24"/>
          <w:lang w:eastAsia="fr-FR"/>
        </w:rPr>
        <w:t xml:space="preserve"> de la Loi</w:t>
      </w:r>
      <w:r w:rsidRPr="006E6C60">
        <w:rPr>
          <w:rFonts w:ascii="Times New Roman" w:hAnsi="Times New Roman"/>
          <w:spacing w:val="-3"/>
          <w:sz w:val="28"/>
          <w:szCs w:val="24"/>
          <w:lang w:eastAsia="fr-FR"/>
        </w:rPr>
        <w:t>.</w:t>
      </w:r>
    </w:p>
    <w:p w14:paraId="0309B74E" w14:textId="77777777" w:rsidR="006E6C60" w:rsidRPr="006E6C60" w:rsidRDefault="006E6C60"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26C9D1ED" w14:textId="77777777" w:rsidR="006E6C60" w:rsidRDefault="006E6C60"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Pour être recevable, une telle demande de révision doit remplir les conditions suivantes:</w:t>
      </w:r>
    </w:p>
    <w:p w14:paraId="2787397C" w14:textId="77777777" w:rsidR="00360D43" w:rsidRDefault="00360D43"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363B6A4B" w14:textId="77777777" w:rsidR="00A56582" w:rsidRDefault="00A56582"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0E2EA14F" w14:textId="77777777" w:rsidR="00A56582" w:rsidRPr="00A56582" w:rsidRDefault="00A56582" w:rsidP="00A56582">
      <w:pPr>
        <w:widowControl w:val="0"/>
        <w:numPr>
          <w:ilvl w:val="0"/>
          <w:numId w:val="12"/>
        </w:numPr>
        <w:tabs>
          <w:tab w:val="left" w:pos="-720"/>
        </w:tabs>
        <w:suppressAutoHyphens/>
        <w:overflowPunct w:val="0"/>
        <w:autoSpaceDE w:val="0"/>
        <w:autoSpaceDN w:val="0"/>
        <w:adjustRightInd w:val="0"/>
        <w:ind w:left="1080" w:hanging="360"/>
        <w:jc w:val="both"/>
        <w:textAlignment w:val="baseline"/>
        <w:rPr>
          <w:rFonts w:ascii="Times New Roman" w:hAnsi="Times New Roman"/>
          <w:b/>
          <w:bCs/>
          <w:spacing w:val="-3"/>
          <w:sz w:val="28"/>
          <w:szCs w:val="24"/>
          <w:lang w:eastAsia="fr-FR"/>
        </w:rPr>
      </w:pPr>
      <w:r w:rsidRPr="006E6C60">
        <w:rPr>
          <w:rFonts w:ascii="Times New Roman" w:hAnsi="Times New Roman"/>
          <w:spacing w:val="-3"/>
          <w:sz w:val="28"/>
          <w:szCs w:val="24"/>
          <w:lang w:eastAsia="fr-FR"/>
        </w:rPr>
        <w:t xml:space="preserve">Être faite sur le formulaire prescrit </w:t>
      </w:r>
      <w:r>
        <w:rPr>
          <w:rFonts w:ascii="Times New Roman" w:hAnsi="Times New Roman"/>
          <w:spacing w:val="-3"/>
          <w:sz w:val="28"/>
          <w:szCs w:val="24"/>
          <w:lang w:eastAsia="fr-FR"/>
        </w:rPr>
        <w:t>au premier alinéa de l’Article 263, paragraphe 2, de la Loi sir la fiscalité municipale et intitulée </w:t>
      </w:r>
      <w:r w:rsidRPr="00A56582">
        <w:rPr>
          <w:rFonts w:ascii="Times New Roman" w:hAnsi="Times New Roman"/>
          <w:b/>
          <w:bCs/>
          <w:spacing w:val="-3"/>
          <w:sz w:val="28"/>
          <w:szCs w:val="24"/>
          <w:lang w:eastAsia="fr-FR"/>
        </w:rPr>
        <w:t>‘’Demande de révision du rôle d’évaluation foncière’’</w:t>
      </w:r>
      <w:r>
        <w:rPr>
          <w:rFonts w:ascii="Times New Roman" w:hAnsi="Times New Roman"/>
          <w:spacing w:val="-3"/>
          <w:sz w:val="28"/>
          <w:szCs w:val="24"/>
          <w:lang w:eastAsia="fr-FR"/>
        </w:rPr>
        <w:t>. Le formulaire est disponible au bureau municipal et à la MRC des Jardins-de-Napierville</w:t>
      </w:r>
      <w:r w:rsidRPr="00A56582">
        <w:rPr>
          <w:rFonts w:ascii="Times New Roman" w:hAnsi="Times New Roman"/>
          <w:b/>
          <w:bCs/>
          <w:spacing w:val="-3"/>
          <w:sz w:val="28"/>
          <w:szCs w:val="24"/>
          <w:lang w:eastAsia="fr-FR"/>
        </w:rPr>
        <w:t>;</w:t>
      </w:r>
    </w:p>
    <w:p w14:paraId="0A377FCD" w14:textId="77777777" w:rsidR="00A56582" w:rsidRDefault="00A56582"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159F53D2" w14:textId="5A394541" w:rsidR="00A56582" w:rsidRPr="00A56582" w:rsidRDefault="00A56582" w:rsidP="00E40B7E">
      <w:pPr>
        <w:widowControl w:val="0"/>
        <w:numPr>
          <w:ilvl w:val="0"/>
          <w:numId w:val="13"/>
        </w:numPr>
        <w:tabs>
          <w:tab w:val="left" w:pos="-720"/>
        </w:tabs>
        <w:suppressAutoHyphens/>
        <w:overflowPunct w:val="0"/>
        <w:autoSpaceDE w:val="0"/>
        <w:autoSpaceDN w:val="0"/>
        <w:adjustRightInd w:val="0"/>
        <w:ind w:left="1080" w:hanging="360"/>
        <w:jc w:val="both"/>
        <w:textAlignment w:val="baseline"/>
        <w:rPr>
          <w:rFonts w:ascii="Times New Roman" w:hAnsi="Times New Roman"/>
          <w:spacing w:val="-3"/>
          <w:sz w:val="28"/>
          <w:szCs w:val="24"/>
          <w:lang w:eastAsia="fr-FR"/>
        </w:rPr>
      </w:pPr>
      <w:r w:rsidRPr="00A56582">
        <w:rPr>
          <w:rFonts w:ascii="Times New Roman" w:hAnsi="Times New Roman"/>
          <w:spacing w:val="-3"/>
          <w:sz w:val="28"/>
          <w:szCs w:val="24"/>
          <w:lang w:eastAsia="fr-FR"/>
        </w:rPr>
        <w:t xml:space="preserve">Être accompagnée de la somme d’argent déterminée par le règlement ADM-124-97 de la MRC des Jardins-de-Napierville et </w:t>
      </w:r>
      <w:r>
        <w:rPr>
          <w:rFonts w:ascii="Times New Roman" w:hAnsi="Times New Roman"/>
          <w:spacing w:val="-3"/>
          <w:sz w:val="28"/>
          <w:szCs w:val="24"/>
          <w:lang w:eastAsia="fr-FR"/>
        </w:rPr>
        <w:t>ce, conformément à l’Article 263.2 de la Loi sur la fiscalité municipale;</w:t>
      </w:r>
    </w:p>
    <w:p w14:paraId="67A8E57D" w14:textId="77777777" w:rsidR="00A56582" w:rsidRPr="006E6C60" w:rsidRDefault="00A56582"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10292F7B" w14:textId="0AF37602" w:rsidR="006E6C60" w:rsidRDefault="005C7AFA" w:rsidP="006E6C60">
      <w:pPr>
        <w:widowControl w:val="0"/>
        <w:numPr>
          <w:ilvl w:val="0"/>
          <w:numId w:val="11"/>
        </w:numPr>
        <w:tabs>
          <w:tab w:val="left" w:pos="-720"/>
        </w:tabs>
        <w:suppressAutoHyphens/>
        <w:overflowPunct w:val="0"/>
        <w:autoSpaceDE w:val="0"/>
        <w:autoSpaceDN w:val="0"/>
        <w:adjustRightInd w:val="0"/>
        <w:ind w:left="1080" w:hanging="360"/>
        <w:jc w:val="both"/>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Être</w:t>
      </w:r>
      <w:r w:rsidR="006E6C60" w:rsidRPr="006E6C60">
        <w:rPr>
          <w:rFonts w:ascii="Times New Roman" w:hAnsi="Times New Roman"/>
          <w:spacing w:val="-3"/>
          <w:sz w:val="28"/>
          <w:szCs w:val="24"/>
          <w:lang w:eastAsia="fr-FR"/>
        </w:rPr>
        <w:t xml:space="preserve"> déposée à l’endroit suivant ou y être envoyée par courrier recommandé: </w:t>
      </w:r>
    </w:p>
    <w:p w14:paraId="170F3610" w14:textId="77777777" w:rsidR="00360D43" w:rsidRPr="006E6C60" w:rsidRDefault="00360D43" w:rsidP="00360D43">
      <w:pPr>
        <w:widowControl w:val="0"/>
        <w:tabs>
          <w:tab w:val="left" w:pos="-720"/>
        </w:tabs>
        <w:suppressAutoHyphens/>
        <w:overflowPunct w:val="0"/>
        <w:autoSpaceDE w:val="0"/>
        <w:autoSpaceDN w:val="0"/>
        <w:adjustRightInd w:val="0"/>
        <w:ind w:left="1080"/>
        <w:jc w:val="both"/>
        <w:textAlignment w:val="baseline"/>
        <w:rPr>
          <w:rFonts w:ascii="Times New Roman" w:hAnsi="Times New Roman"/>
          <w:spacing w:val="-3"/>
          <w:sz w:val="28"/>
          <w:szCs w:val="24"/>
          <w:lang w:eastAsia="fr-FR"/>
        </w:rPr>
      </w:pPr>
    </w:p>
    <w:p w14:paraId="3D99B604" w14:textId="77777777" w:rsidR="006E6C60" w:rsidRPr="006E6C60" w:rsidRDefault="006E6C60" w:rsidP="006E6C60">
      <w:pPr>
        <w:widowControl w:val="0"/>
        <w:tabs>
          <w:tab w:val="left" w:pos="-720"/>
        </w:tabs>
        <w:suppressAutoHyphens/>
        <w:overflowPunct w:val="0"/>
        <w:autoSpaceDE w:val="0"/>
        <w:autoSpaceDN w:val="0"/>
        <w:adjustRightInd w:val="0"/>
        <w:ind w:left="1620"/>
        <w:jc w:val="both"/>
        <w:textAlignment w:val="baseline"/>
        <w:rPr>
          <w:rFonts w:ascii="Times New Roman" w:hAnsi="Times New Roman"/>
          <w:b/>
          <w:spacing w:val="-3"/>
          <w:sz w:val="28"/>
          <w:szCs w:val="24"/>
          <w:lang w:eastAsia="fr-FR"/>
        </w:rPr>
      </w:pPr>
      <w:r w:rsidRPr="006E6C60">
        <w:rPr>
          <w:rFonts w:ascii="Times New Roman" w:hAnsi="Times New Roman"/>
          <w:b/>
          <w:spacing w:val="-3"/>
          <w:sz w:val="28"/>
          <w:szCs w:val="24"/>
          <w:lang w:eastAsia="fr-FR"/>
        </w:rPr>
        <w:t xml:space="preserve">MRC des Jardins-de-Napierville </w:t>
      </w:r>
    </w:p>
    <w:p w14:paraId="4CE885C1" w14:textId="42F4284E" w:rsidR="006E6C60" w:rsidRPr="006E6C60" w:rsidRDefault="006E6C60" w:rsidP="006E6C60">
      <w:pPr>
        <w:widowControl w:val="0"/>
        <w:tabs>
          <w:tab w:val="left" w:pos="-720"/>
        </w:tabs>
        <w:suppressAutoHyphens/>
        <w:overflowPunct w:val="0"/>
        <w:autoSpaceDE w:val="0"/>
        <w:autoSpaceDN w:val="0"/>
        <w:adjustRightInd w:val="0"/>
        <w:ind w:left="1620"/>
        <w:jc w:val="both"/>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1767, rue Principale</w:t>
      </w:r>
    </w:p>
    <w:p w14:paraId="0F600FD6" w14:textId="15A75F79" w:rsidR="006E6C60" w:rsidRDefault="006E6C60" w:rsidP="006E6C60">
      <w:pPr>
        <w:widowControl w:val="0"/>
        <w:tabs>
          <w:tab w:val="left" w:pos="-720"/>
        </w:tabs>
        <w:suppressAutoHyphens/>
        <w:overflowPunct w:val="0"/>
        <w:autoSpaceDE w:val="0"/>
        <w:autoSpaceDN w:val="0"/>
        <w:adjustRightInd w:val="0"/>
        <w:ind w:left="1620"/>
        <w:jc w:val="both"/>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St-Michel (Qc)</w:t>
      </w:r>
      <w:r w:rsidR="00A56582">
        <w:rPr>
          <w:rFonts w:ascii="Times New Roman" w:hAnsi="Times New Roman"/>
          <w:spacing w:val="-3"/>
          <w:sz w:val="28"/>
          <w:szCs w:val="24"/>
          <w:lang w:eastAsia="fr-FR"/>
        </w:rPr>
        <w:t xml:space="preserve"> </w:t>
      </w:r>
      <w:r w:rsidRPr="006E6C60">
        <w:rPr>
          <w:rFonts w:ascii="Times New Roman" w:hAnsi="Times New Roman"/>
          <w:spacing w:val="-3"/>
          <w:sz w:val="28"/>
          <w:szCs w:val="24"/>
          <w:lang w:eastAsia="fr-FR"/>
        </w:rPr>
        <w:t>JOL 2J0</w:t>
      </w:r>
    </w:p>
    <w:p w14:paraId="734C4C98" w14:textId="77777777" w:rsidR="00360D43" w:rsidRPr="006E6C60" w:rsidRDefault="00360D43" w:rsidP="006E6C60">
      <w:pPr>
        <w:widowControl w:val="0"/>
        <w:tabs>
          <w:tab w:val="left" w:pos="-720"/>
        </w:tabs>
        <w:suppressAutoHyphens/>
        <w:overflowPunct w:val="0"/>
        <w:autoSpaceDE w:val="0"/>
        <w:autoSpaceDN w:val="0"/>
        <w:adjustRightInd w:val="0"/>
        <w:ind w:left="1620"/>
        <w:jc w:val="both"/>
        <w:textAlignment w:val="baseline"/>
        <w:rPr>
          <w:rFonts w:ascii="Times New Roman" w:hAnsi="Times New Roman"/>
          <w:spacing w:val="-3"/>
          <w:sz w:val="28"/>
          <w:szCs w:val="24"/>
          <w:lang w:eastAsia="fr-FR"/>
        </w:rPr>
      </w:pPr>
    </w:p>
    <w:p w14:paraId="56C68B40" w14:textId="77777777" w:rsidR="00360D43" w:rsidRPr="00A56582" w:rsidRDefault="00360D43" w:rsidP="00360D43">
      <w:pPr>
        <w:widowControl w:val="0"/>
        <w:tabs>
          <w:tab w:val="left" w:pos="-720"/>
        </w:tabs>
        <w:suppressAutoHyphens/>
        <w:overflowPunct w:val="0"/>
        <w:autoSpaceDE w:val="0"/>
        <w:autoSpaceDN w:val="0"/>
        <w:adjustRightInd w:val="0"/>
        <w:ind w:left="1080"/>
        <w:jc w:val="both"/>
        <w:textAlignment w:val="baseline"/>
        <w:rPr>
          <w:rFonts w:ascii="Times New Roman" w:hAnsi="Times New Roman"/>
          <w:b/>
          <w:bCs/>
          <w:spacing w:val="-3"/>
          <w:sz w:val="28"/>
          <w:szCs w:val="24"/>
          <w:lang w:eastAsia="fr-FR"/>
        </w:rPr>
      </w:pPr>
    </w:p>
    <w:p w14:paraId="615860E4" w14:textId="39A6D35E" w:rsidR="00CE7CFE" w:rsidRPr="003A40A5" w:rsidRDefault="002D3690" w:rsidP="006E6C60">
      <w:pPr>
        <w:widowControl w:val="0"/>
        <w:tabs>
          <w:tab w:val="left" w:pos="-720"/>
        </w:tabs>
        <w:suppressAutoHyphens/>
        <w:overflowPunct w:val="0"/>
        <w:autoSpaceDE w:val="0"/>
        <w:autoSpaceDN w:val="0"/>
        <w:adjustRightInd w:val="0"/>
        <w:jc w:val="both"/>
        <w:textAlignment w:val="baseline"/>
        <w:rPr>
          <w:rFonts w:ascii="Times New Roman" w:hAnsi="Times New Roman"/>
          <w:i/>
          <w:spacing w:val="-3"/>
          <w:sz w:val="28"/>
          <w:szCs w:val="24"/>
          <w:lang w:eastAsia="fr-FR"/>
        </w:rPr>
      </w:pPr>
      <w:r>
        <w:rPr>
          <w:rFonts w:ascii="Times New Roman" w:hAnsi="Times New Roman"/>
          <w:i/>
          <w:spacing w:val="-3"/>
          <w:sz w:val="28"/>
          <w:szCs w:val="24"/>
          <w:lang w:eastAsia="fr-FR"/>
        </w:rPr>
        <w:t>Dans le cas où la demande est effectuée par la remise du formulaire dûment rempli, elle est réputée avoir été déposée le jour de sa réception. Dans le cas où elle est envoyée par courrier recommandé la demande est réputée avoir été déposée le jour de son envoi.</w:t>
      </w:r>
    </w:p>
    <w:p w14:paraId="6CC1E8D4" w14:textId="347CABCB" w:rsidR="008A7873" w:rsidRPr="003A40A5" w:rsidRDefault="008A7873" w:rsidP="002D3690">
      <w:pPr>
        <w:widowControl w:val="0"/>
        <w:tabs>
          <w:tab w:val="left" w:pos="-720"/>
        </w:tabs>
        <w:suppressAutoHyphens/>
        <w:overflowPunct w:val="0"/>
        <w:autoSpaceDE w:val="0"/>
        <w:autoSpaceDN w:val="0"/>
        <w:adjustRightInd w:val="0"/>
        <w:textAlignment w:val="baseline"/>
        <w:rPr>
          <w:rFonts w:ascii="Times New Roman" w:hAnsi="Times New Roman"/>
          <w:spacing w:val="-3"/>
          <w:sz w:val="28"/>
          <w:szCs w:val="24"/>
          <w:lang w:eastAsia="fr-FR"/>
        </w:rPr>
      </w:pPr>
      <w:r w:rsidRPr="003A40A5">
        <w:rPr>
          <w:rFonts w:ascii="Times New Roman" w:hAnsi="Times New Roman"/>
          <w:i/>
          <w:spacing w:val="-3"/>
          <w:sz w:val="28"/>
          <w:szCs w:val="24"/>
          <w:lang w:eastAsia="fr-FR"/>
        </w:rPr>
        <w:t xml:space="preserve">DONNÉ à Hemmingford le </w:t>
      </w:r>
      <w:r w:rsidR="002D3690">
        <w:rPr>
          <w:rFonts w:ascii="Times New Roman" w:hAnsi="Times New Roman"/>
          <w:i/>
          <w:spacing w:val="-3"/>
          <w:sz w:val="28"/>
          <w:szCs w:val="24"/>
          <w:lang w:eastAsia="fr-FR"/>
        </w:rPr>
        <w:t>16 septembre 2025</w:t>
      </w:r>
    </w:p>
    <w:p w14:paraId="660E0D11" w14:textId="77777777" w:rsidR="008A7873" w:rsidRPr="003A40A5" w:rsidRDefault="008A7873" w:rsidP="006E5623">
      <w:pPr>
        <w:widowControl w:val="0"/>
        <w:tabs>
          <w:tab w:val="left" w:pos="-720"/>
        </w:tabs>
        <w:suppressAutoHyphens/>
        <w:overflowPunct w:val="0"/>
        <w:autoSpaceDE w:val="0"/>
        <w:autoSpaceDN w:val="0"/>
        <w:adjustRightInd w:val="0"/>
        <w:jc w:val="right"/>
        <w:textAlignment w:val="baseline"/>
        <w:rPr>
          <w:rFonts w:ascii="Times New Roman" w:hAnsi="Times New Roman"/>
          <w:spacing w:val="-3"/>
          <w:sz w:val="28"/>
          <w:szCs w:val="24"/>
          <w:lang w:eastAsia="fr-FR"/>
        </w:rPr>
      </w:pPr>
    </w:p>
    <w:p w14:paraId="44182F59" w14:textId="17BB65A5" w:rsidR="008A7873" w:rsidRPr="003A40A5" w:rsidRDefault="008A7873" w:rsidP="006E5623">
      <w:pPr>
        <w:widowControl w:val="0"/>
        <w:tabs>
          <w:tab w:val="left" w:pos="-720"/>
        </w:tabs>
        <w:suppressAutoHyphens/>
        <w:overflowPunct w:val="0"/>
        <w:autoSpaceDE w:val="0"/>
        <w:autoSpaceDN w:val="0"/>
        <w:adjustRightInd w:val="0"/>
        <w:jc w:val="right"/>
        <w:textAlignment w:val="baseline"/>
        <w:rPr>
          <w:rFonts w:ascii="Times New Roman" w:hAnsi="Times New Roman"/>
          <w:spacing w:val="-3"/>
          <w:sz w:val="28"/>
          <w:szCs w:val="24"/>
          <w:lang w:eastAsia="fr-FR"/>
        </w:rPr>
      </w:pPr>
    </w:p>
    <w:p w14:paraId="6EDD51EE" w14:textId="3E20EF7E" w:rsidR="008A7873" w:rsidRPr="006E6C60" w:rsidRDefault="00A56582" w:rsidP="002D3690">
      <w:pPr>
        <w:widowControl w:val="0"/>
        <w:tabs>
          <w:tab w:val="left" w:pos="-720"/>
        </w:tabs>
        <w:suppressAutoHyphens/>
        <w:overflowPunct w:val="0"/>
        <w:autoSpaceDE w:val="0"/>
        <w:autoSpaceDN w:val="0"/>
        <w:adjustRightInd w:val="0"/>
        <w:textAlignment w:val="baseline"/>
        <w:rPr>
          <w:rFonts w:ascii="Times New Roman" w:hAnsi="Times New Roman"/>
          <w:spacing w:val="-3"/>
          <w:sz w:val="28"/>
          <w:szCs w:val="24"/>
          <w:lang w:eastAsia="fr-FR"/>
        </w:rPr>
      </w:pPr>
      <w:r>
        <w:rPr>
          <w:rFonts w:ascii="Times New Roman" w:hAnsi="Times New Roman"/>
          <w:spacing w:val="-3"/>
          <w:sz w:val="28"/>
          <w:szCs w:val="24"/>
          <w:lang w:eastAsia="fr-FR"/>
        </w:rPr>
        <w:t>Annick Brunet</w:t>
      </w:r>
    </w:p>
    <w:p w14:paraId="3B9D072E" w14:textId="47253422" w:rsidR="008A7873" w:rsidRPr="003A40A5" w:rsidRDefault="008A7873" w:rsidP="002D3690">
      <w:pPr>
        <w:widowControl w:val="0"/>
        <w:tabs>
          <w:tab w:val="left" w:pos="-720"/>
        </w:tabs>
        <w:suppressAutoHyphens/>
        <w:overflowPunct w:val="0"/>
        <w:autoSpaceDE w:val="0"/>
        <w:autoSpaceDN w:val="0"/>
        <w:adjustRightInd w:val="0"/>
        <w:textAlignment w:val="baseline"/>
        <w:rPr>
          <w:rFonts w:ascii="Times New Roman" w:hAnsi="Times New Roman"/>
          <w:spacing w:val="-3"/>
          <w:sz w:val="28"/>
          <w:szCs w:val="24"/>
          <w:lang w:eastAsia="fr-FR"/>
        </w:rPr>
      </w:pPr>
      <w:r w:rsidRPr="006E6C60">
        <w:rPr>
          <w:rFonts w:ascii="Times New Roman" w:hAnsi="Times New Roman"/>
          <w:spacing w:val="-3"/>
          <w:sz w:val="28"/>
          <w:szCs w:val="24"/>
          <w:lang w:eastAsia="fr-FR"/>
        </w:rPr>
        <w:t>Directrice générale</w:t>
      </w:r>
      <w:r w:rsidR="00A56582">
        <w:rPr>
          <w:rFonts w:ascii="Times New Roman" w:hAnsi="Times New Roman"/>
          <w:spacing w:val="-3"/>
          <w:sz w:val="28"/>
          <w:szCs w:val="24"/>
          <w:lang w:eastAsia="fr-FR"/>
        </w:rPr>
        <w:t xml:space="preserve"> adjointe</w:t>
      </w:r>
      <w:r w:rsidRPr="006E6C60">
        <w:rPr>
          <w:rFonts w:ascii="Times New Roman" w:hAnsi="Times New Roman"/>
          <w:spacing w:val="-3"/>
          <w:sz w:val="28"/>
          <w:szCs w:val="24"/>
          <w:lang w:eastAsia="fr-FR"/>
        </w:rPr>
        <w:t xml:space="preserve"> et </w:t>
      </w:r>
      <w:r w:rsidR="001962B3">
        <w:rPr>
          <w:rFonts w:ascii="Times New Roman" w:hAnsi="Times New Roman"/>
          <w:spacing w:val="-3"/>
          <w:sz w:val="28"/>
          <w:szCs w:val="24"/>
          <w:lang w:eastAsia="fr-FR"/>
        </w:rPr>
        <w:t>g</w:t>
      </w:r>
      <w:r w:rsidR="00821095">
        <w:rPr>
          <w:rFonts w:ascii="Times New Roman" w:hAnsi="Times New Roman"/>
          <w:spacing w:val="-3"/>
          <w:sz w:val="28"/>
          <w:szCs w:val="24"/>
          <w:lang w:eastAsia="fr-FR"/>
        </w:rPr>
        <w:t>reffière</w:t>
      </w:r>
      <w:r w:rsidRPr="006E6C60">
        <w:rPr>
          <w:rFonts w:ascii="Times New Roman" w:hAnsi="Times New Roman"/>
          <w:spacing w:val="-3"/>
          <w:sz w:val="28"/>
          <w:szCs w:val="24"/>
          <w:lang w:eastAsia="fr-FR"/>
        </w:rPr>
        <w:t>-</w:t>
      </w:r>
      <w:r w:rsidR="001962B3">
        <w:rPr>
          <w:rFonts w:ascii="Times New Roman" w:hAnsi="Times New Roman"/>
          <w:spacing w:val="-3"/>
          <w:sz w:val="28"/>
          <w:szCs w:val="24"/>
          <w:lang w:eastAsia="fr-FR"/>
        </w:rPr>
        <w:t>t</w:t>
      </w:r>
      <w:r w:rsidRPr="006E6C60">
        <w:rPr>
          <w:rFonts w:ascii="Times New Roman" w:hAnsi="Times New Roman"/>
          <w:spacing w:val="-3"/>
          <w:sz w:val="28"/>
          <w:szCs w:val="24"/>
          <w:lang w:eastAsia="fr-FR"/>
        </w:rPr>
        <w:t>résorière</w:t>
      </w:r>
    </w:p>
    <w:p w14:paraId="122942F6" w14:textId="77777777" w:rsidR="008A7873" w:rsidRPr="003A40A5" w:rsidRDefault="008A7873"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8"/>
          <w:szCs w:val="24"/>
          <w:lang w:eastAsia="fr-FR"/>
        </w:rPr>
      </w:pPr>
    </w:p>
    <w:p w14:paraId="64978ECA" w14:textId="5D4B62DD" w:rsidR="008A7873" w:rsidRPr="00356B87" w:rsidRDefault="00197F51" w:rsidP="00356B87">
      <w:pPr>
        <w:rPr>
          <w:rFonts w:ascii="Times New Roman" w:hAnsi="Times New Roman"/>
          <w:spacing w:val="-3"/>
          <w:sz w:val="24"/>
          <w:szCs w:val="24"/>
          <w:lang w:eastAsia="fr-FR"/>
        </w:rPr>
      </w:pPr>
      <w:r>
        <w:rPr>
          <w:rFonts w:ascii="Times New Roman" w:hAnsi="Times New Roman"/>
          <w:spacing w:val="-3"/>
          <w:sz w:val="24"/>
          <w:szCs w:val="24"/>
          <w:lang w:eastAsia="fr-FR"/>
        </w:rPr>
        <w:br w:type="page"/>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714"/>
      </w:tblGrid>
      <w:tr w:rsidR="008A7873" w:rsidRPr="004A7FD0" w14:paraId="2745E846" w14:textId="77777777" w:rsidTr="004A7FD0">
        <w:trPr>
          <w:trHeight w:val="555"/>
        </w:trPr>
        <w:tc>
          <w:tcPr>
            <w:tcW w:w="10714" w:type="dxa"/>
            <w:shd w:val="clear" w:color="auto" w:fill="D9D9D9"/>
          </w:tcPr>
          <w:p w14:paraId="254DB73F" w14:textId="77777777" w:rsidR="008A7873" w:rsidRPr="004A7FD0" w:rsidRDefault="008A7873"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r w:rsidRPr="004A7FD0">
              <w:rPr>
                <w:rFonts w:ascii="Times New Roman" w:hAnsi="Times New Roman"/>
                <w:b/>
                <w:spacing w:val="-3"/>
                <w:sz w:val="36"/>
                <w:szCs w:val="24"/>
                <w:lang w:eastAsia="fr-FR"/>
              </w:rPr>
              <w:lastRenderedPageBreak/>
              <w:t>CERTIFICAT DE PUBLICATION</w:t>
            </w:r>
          </w:p>
          <w:p w14:paraId="5B9AC1FE" w14:textId="4A000C9A" w:rsidR="00112DDB" w:rsidRPr="004A7FD0" w:rsidRDefault="008A7873" w:rsidP="00112DDB">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r w:rsidRPr="004A7FD0">
              <w:rPr>
                <w:rFonts w:ascii="Times New Roman" w:hAnsi="Times New Roman"/>
                <w:b/>
                <w:spacing w:val="-3"/>
                <w:sz w:val="36"/>
                <w:szCs w:val="24"/>
                <w:lang w:val="fr-FR" w:eastAsia="fr-FR"/>
              </w:rPr>
              <w:t xml:space="preserve">ROLE D’ÉVALUATION </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6</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7-</w:t>
            </w:r>
            <w:r w:rsidR="00112DDB">
              <w:rPr>
                <w:rFonts w:ascii="Times New Roman" w:hAnsi="Times New Roman"/>
                <w:b/>
                <w:spacing w:val="-3"/>
                <w:sz w:val="36"/>
                <w:szCs w:val="24"/>
                <w:lang w:eastAsia="fr-FR"/>
              </w:rPr>
              <w:t>202</w:t>
            </w:r>
            <w:r w:rsidR="00A56582">
              <w:rPr>
                <w:rFonts w:ascii="Times New Roman" w:hAnsi="Times New Roman"/>
                <w:b/>
                <w:spacing w:val="-3"/>
                <w:sz w:val="36"/>
                <w:szCs w:val="24"/>
                <w:lang w:eastAsia="fr-FR"/>
              </w:rPr>
              <w:t>8</w:t>
            </w:r>
          </w:p>
          <w:p w14:paraId="317BB9E3" w14:textId="5B111306" w:rsidR="008A7873" w:rsidRPr="004A7FD0" w:rsidRDefault="008A7873" w:rsidP="00112DDB">
            <w:pPr>
              <w:widowControl w:val="0"/>
              <w:tabs>
                <w:tab w:val="left" w:pos="-720"/>
              </w:tabs>
              <w:suppressAutoHyphens/>
              <w:overflowPunct w:val="0"/>
              <w:autoSpaceDE w:val="0"/>
              <w:autoSpaceDN w:val="0"/>
              <w:adjustRightInd w:val="0"/>
              <w:textAlignment w:val="baseline"/>
              <w:rPr>
                <w:rFonts w:ascii="Times New Roman" w:hAnsi="Times New Roman"/>
                <w:b/>
                <w:spacing w:val="-3"/>
                <w:sz w:val="36"/>
                <w:szCs w:val="24"/>
                <w:lang w:val="fr-FR" w:eastAsia="fr-FR"/>
              </w:rPr>
            </w:pPr>
          </w:p>
          <w:p w14:paraId="729716AC" w14:textId="664AF329" w:rsidR="008A7873" w:rsidRPr="004A7FD0" w:rsidRDefault="008A7873"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36"/>
                <w:szCs w:val="24"/>
                <w:lang w:eastAsia="fr-FR"/>
              </w:rPr>
            </w:pPr>
            <w:r w:rsidRPr="004A7FD0">
              <w:rPr>
                <w:rFonts w:ascii="Times New Roman" w:hAnsi="Times New Roman"/>
                <w:b/>
                <w:spacing w:val="-3"/>
                <w:sz w:val="36"/>
                <w:szCs w:val="24"/>
                <w:lang w:val="fr-FR" w:eastAsia="fr-FR"/>
              </w:rPr>
              <w:t>POUR L’EXERCICE FINANCIER 20</w:t>
            </w:r>
            <w:r w:rsidR="00A81896">
              <w:rPr>
                <w:rFonts w:ascii="Times New Roman" w:hAnsi="Times New Roman"/>
                <w:b/>
                <w:spacing w:val="-3"/>
                <w:sz w:val="36"/>
                <w:szCs w:val="24"/>
                <w:lang w:val="fr-FR" w:eastAsia="fr-FR"/>
              </w:rPr>
              <w:t>2</w:t>
            </w:r>
            <w:r w:rsidR="00A56582">
              <w:rPr>
                <w:rFonts w:ascii="Times New Roman" w:hAnsi="Times New Roman"/>
                <w:b/>
                <w:spacing w:val="-3"/>
                <w:sz w:val="36"/>
                <w:szCs w:val="24"/>
                <w:lang w:val="fr-FR" w:eastAsia="fr-FR"/>
              </w:rPr>
              <w:t>6</w:t>
            </w:r>
          </w:p>
          <w:p w14:paraId="294DC331" w14:textId="77777777" w:rsidR="008A7873" w:rsidRPr="004A7FD0" w:rsidRDefault="008A7873" w:rsidP="004A7FD0">
            <w:pPr>
              <w:widowControl w:val="0"/>
              <w:tabs>
                <w:tab w:val="left" w:pos="-720"/>
              </w:tabs>
              <w:suppressAutoHyphens/>
              <w:overflowPunct w:val="0"/>
              <w:autoSpaceDE w:val="0"/>
              <w:autoSpaceDN w:val="0"/>
              <w:adjustRightInd w:val="0"/>
              <w:jc w:val="center"/>
              <w:textAlignment w:val="baseline"/>
              <w:rPr>
                <w:rFonts w:ascii="Times New Roman" w:hAnsi="Times New Roman"/>
                <w:b/>
                <w:spacing w:val="-3"/>
                <w:sz w:val="24"/>
                <w:szCs w:val="24"/>
                <w:lang w:eastAsia="fr-FR"/>
              </w:rPr>
            </w:pPr>
          </w:p>
        </w:tc>
      </w:tr>
    </w:tbl>
    <w:p w14:paraId="3FEC851E" w14:textId="77777777"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b/>
          <w:sz w:val="22"/>
          <w:szCs w:val="22"/>
          <w:lang w:eastAsia="fr-CA"/>
        </w:rPr>
      </w:pPr>
    </w:p>
    <w:p w14:paraId="6FBBB8DF" w14:textId="4A15C1BA" w:rsidR="006E6C60" w:rsidRPr="003A40A5"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r w:rsidRPr="006E6C60">
        <w:rPr>
          <w:rFonts w:ascii="Times New Roman" w:hAnsi="Times New Roman"/>
          <w:sz w:val="28"/>
          <w:szCs w:val="22"/>
          <w:lang w:eastAsia="fr-CA"/>
        </w:rPr>
        <w:t>Je,</w:t>
      </w:r>
      <w:r w:rsidR="008A7873" w:rsidRPr="003A40A5">
        <w:rPr>
          <w:rFonts w:ascii="Times New Roman" w:hAnsi="Times New Roman"/>
          <w:sz w:val="28"/>
          <w:szCs w:val="22"/>
          <w:lang w:eastAsia="fr-CA"/>
        </w:rPr>
        <w:t xml:space="preserve"> </w:t>
      </w:r>
      <w:r w:rsidR="00EC2EB1">
        <w:rPr>
          <w:rFonts w:ascii="Times New Roman" w:hAnsi="Times New Roman"/>
          <w:sz w:val="28"/>
          <w:szCs w:val="22"/>
          <w:lang w:eastAsia="fr-CA"/>
        </w:rPr>
        <w:t>Annick Brunet</w:t>
      </w:r>
      <w:r w:rsidR="008A7873" w:rsidRPr="003A40A5">
        <w:rPr>
          <w:rFonts w:ascii="Times New Roman" w:hAnsi="Times New Roman"/>
          <w:sz w:val="28"/>
          <w:szCs w:val="22"/>
          <w:lang w:eastAsia="fr-CA"/>
        </w:rPr>
        <w:t>,</w:t>
      </w:r>
      <w:r w:rsidRPr="006E6C60">
        <w:rPr>
          <w:rFonts w:ascii="Times New Roman" w:hAnsi="Times New Roman"/>
          <w:sz w:val="28"/>
          <w:szCs w:val="22"/>
          <w:lang w:eastAsia="fr-CA"/>
        </w:rPr>
        <w:t xml:space="preserve"> </w:t>
      </w:r>
      <w:r w:rsidR="00821095">
        <w:rPr>
          <w:rFonts w:ascii="Times New Roman" w:hAnsi="Times New Roman"/>
          <w:sz w:val="28"/>
          <w:szCs w:val="22"/>
          <w:lang w:eastAsia="fr-CA"/>
        </w:rPr>
        <w:t>D</w:t>
      </w:r>
      <w:r w:rsidR="008A7873" w:rsidRPr="003A40A5">
        <w:rPr>
          <w:rFonts w:ascii="Times New Roman" w:hAnsi="Times New Roman"/>
          <w:sz w:val="28"/>
          <w:szCs w:val="22"/>
          <w:lang w:eastAsia="fr-CA"/>
        </w:rPr>
        <w:t>irectrice générale</w:t>
      </w:r>
      <w:r w:rsidR="00EC2EB1">
        <w:rPr>
          <w:rFonts w:ascii="Times New Roman" w:hAnsi="Times New Roman"/>
          <w:sz w:val="28"/>
          <w:szCs w:val="22"/>
          <w:lang w:eastAsia="fr-CA"/>
        </w:rPr>
        <w:t xml:space="preserve"> adjointe</w:t>
      </w:r>
      <w:r w:rsidR="008A7873" w:rsidRPr="003A40A5">
        <w:rPr>
          <w:rFonts w:ascii="Times New Roman" w:hAnsi="Times New Roman"/>
          <w:sz w:val="28"/>
          <w:szCs w:val="22"/>
          <w:lang w:eastAsia="fr-CA"/>
        </w:rPr>
        <w:t xml:space="preserve"> et </w:t>
      </w:r>
      <w:r w:rsidR="00582171">
        <w:rPr>
          <w:rFonts w:ascii="Times New Roman" w:hAnsi="Times New Roman"/>
          <w:sz w:val="28"/>
          <w:szCs w:val="22"/>
          <w:lang w:eastAsia="fr-CA"/>
        </w:rPr>
        <w:t>Greffière</w:t>
      </w:r>
      <w:r w:rsidR="003A40A5">
        <w:rPr>
          <w:rFonts w:ascii="Times New Roman" w:hAnsi="Times New Roman"/>
          <w:sz w:val="28"/>
          <w:szCs w:val="22"/>
          <w:lang w:eastAsia="fr-CA"/>
        </w:rPr>
        <w:t>-</w:t>
      </w:r>
      <w:r w:rsidR="00821095">
        <w:rPr>
          <w:rFonts w:ascii="Times New Roman" w:hAnsi="Times New Roman"/>
          <w:sz w:val="28"/>
          <w:szCs w:val="22"/>
          <w:lang w:eastAsia="fr-CA"/>
        </w:rPr>
        <w:t>T</w:t>
      </w:r>
      <w:r w:rsidR="003A40A5">
        <w:rPr>
          <w:rFonts w:ascii="Times New Roman" w:hAnsi="Times New Roman"/>
          <w:sz w:val="28"/>
          <w:szCs w:val="22"/>
          <w:lang w:eastAsia="fr-CA"/>
        </w:rPr>
        <w:t>résorière</w:t>
      </w:r>
      <w:r w:rsidR="00FD14E9">
        <w:rPr>
          <w:rFonts w:ascii="Times New Roman" w:hAnsi="Times New Roman"/>
          <w:sz w:val="28"/>
          <w:szCs w:val="22"/>
          <w:lang w:eastAsia="fr-CA"/>
        </w:rPr>
        <w:t xml:space="preserve"> de la municipalité du village de Hemmingford</w:t>
      </w:r>
      <w:r w:rsidRPr="006E6C60">
        <w:rPr>
          <w:rFonts w:ascii="Times New Roman" w:hAnsi="Times New Roman"/>
          <w:sz w:val="28"/>
          <w:szCs w:val="22"/>
          <w:lang w:eastAsia="fr-CA"/>
        </w:rPr>
        <w:t>, certifie par les présentes sous mon serment d'office, que j'ai affiché l'avis public relatif au dépôt du rôle d’évaluation</w:t>
      </w:r>
      <w:r w:rsidRPr="003A40A5">
        <w:rPr>
          <w:rFonts w:ascii="Times New Roman" w:hAnsi="Times New Roman"/>
          <w:sz w:val="28"/>
          <w:szCs w:val="22"/>
          <w:lang w:eastAsia="fr-CA"/>
        </w:rPr>
        <w:t xml:space="preserve"> </w:t>
      </w:r>
      <w:r w:rsidR="00112DDB">
        <w:rPr>
          <w:rFonts w:ascii="Times New Roman" w:hAnsi="Times New Roman"/>
          <w:sz w:val="28"/>
          <w:szCs w:val="22"/>
          <w:lang w:eastAsia="fr-CA"/>
        </w:rPr>
        <w:t>202</w:t>
      </w:r>
      <w:r w:rsidR="00EC2EB1">
        <w:rPr>
          <w:rFonts w:ascii="Times New Roman" w:hAnsi="Times New Roman"/>
          <w:sz w:val="28"/>
          <w:szCs w:val="22"/>
          <w:lang w:eastAsia="fr-CA"/>
        </w:rPr>
        <w:t>6</w:t>
      </w:r>
      <w:r w:rsidR="00112DDB">
        <w:rPr>
          <w:rFonts w:ascii="Times New Roman" w:hAnsi="Times New Roman"/>
          <w:sz w:val="28"/>
          <w:szCs w:val="22"/>
          <w:lang w:eastAsia="fr-CA"/>
        </w:rPr>
        <w:t>-202</w:t>
      </w:r>
      <w:r w:rsidR="00EC2EB1">
        <w:rPr>
          <w:rFonts w:ascii="Times New Roman" w:hAnsi="Times New Roman"/>
          <w:sz w:val="28"/>
          <w:szCs w:val="22"/>
          <w:lang w:eastAsia="fr-CA"/>
        </w:rPr>
        <w:t>7</w:t>
      </w:r>
      <w:r w:rsidR="00112DDB">
        <w:rPr>
          <w:rFonts w:ascii="Times New Roman" w:hAnsi="Times New Roman"/>
          <w:sz w:val="28"/>
          <w:szCs w:val="22"/>
          <w:lang w:eastAsia="fr-CA"/>
        </w:rPr>
        <w:t>-202</w:t>
      </w:r>
      <w:r w:rsidR="00EC2EB1">
        <w:rPr>
          <w:rFonts w:ascii="Times New Roman" w:hAnsi="Times New Roman"/>
          <w:sz w:val="28"/>
          <w:szCs w:val="22"/>
          <w:lang w:eastAsia="fr-CA"/>
        </w:rPr>
        <w:t>8</w:t>
      </w:r>
      <w:r w:rsidR="009C540F">
        <w:rPr>
          <w:rFonts w:ascii="Times New Roman" w:hAnsi="Times New Roman"/>
          <w:sz w:val="28"/>
          <w:szCs w:val="22"/>
          <w:lang w:eastAsia="fr-CA"/>
        </w:rPr>
        <w:t xml:space="preserve"> </w:t>
      </w:r>
      <w:r w:rsidRPr="003A40A5">
        <w:rPr>
          <w:rFonts w:ascii="Times New Roman" w:hAnsi="Times New Roman"/>
          <w:sz w:val="28"/>
          <w:szCs w:val="22"/>
          <w:lang w:eastAsia="fr-CA"/>
        </w:rPr>
        <w:t>pour l’exercice financier 20</w:t>
      </w:r>
      <w:r w:rsidR="009C540F">
        <w:rPr>
          <w:rFonts w:ascii="Times New Roman" w:hAnsi="Times New Roman"/>
          <w:sz w:val="28"/>
          <w:szCs w:val="22"/>
          <w:lang w:eastAsia="fr-CA"/>
        </w:rPr>
        <w:t>2</w:t>
      </w:r>
      <w:r w:rsidR="00EC2EB1">
        <w:rPr>
          <w:rFonts w:ascii="Times New Roman" w:hAnsi="Times New Roman"/>
          <w:sz w:val="28"/>
          <w:szCs w:val="22"/>
          <w:lang w:eastAsia="fr-CA"/>
        </w:rPr>
        <w:t>6</w:t>
      </w:r>
      <w:r w:rsidRPr="006E6C60">
        <w:rPr>
          <w:rFonts w:ascii="Times New Roman" w:hAnsi="Times New Roman"/>
          <w:sz w:val="28"/>
          <w:szCs w:val="22"/>
          <w:lang w:eastAsia="fr-CA"/>
        </w:rPr>
        <w:t xml:space="preserve">, et ce en en affichant </w:t>
      </w:r>
      <w:r w:rsidR="003A40A5" w:rsidRPr="003A40A5">
        <w:rPr>
          <w:rFonts w:ascii="Times New Roman" w:hAnsi="Times New Roman"/>
          <w:sz w:val="28"/>
          <w:szCs w:val="22"/>
          <w:lang w:eastAsia="fr-CA"/>
        </w:rPr>
        <w:t xml:space="preserve">deux </w:t>
      </w:r>
      <w:r w:rsidRPr="006E6C60">
        <w:rPr>
          <w:rFonts w:ascii="Times New Roman" w:hAnsi="Times New Roman"/>
          <w:sz w:val="28"/>
          <w:szCs w:val="22"/>
          <w:lang w:eastAsia="fr-CA"/>
        </w:rPr>
        <w:t>copies aux endroits désignés selon l’article 75 de la loi sur la fiscalité municipale.</w:t>
      </w:r>
    </w:p>
    <w:p w14:paraId="0FB02F36" w14:textId="77777777"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p>
    <w:p w14:paraId="750FE92E" w14:textId="79868DB3"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r w:rsidRPr="003A40A5">
        <w:rPr>
          <w:rFonts w:ascii="Times New Roman" w:hAnsi="Times New Roman"/>
          <w:sz w:val="28"/>
          <w:szCs w:val="22"/>
          <w:lang w:eastAsia="fr-CA"/>
        </w:rPr>
        <w:t xml:space="preserve">Entre 9h et 16 </w:t>
      </w:r>
      <w:r w:rsidRPr="006E6C60">
        <w:rPr>
          <w:rFonts w:ascii="Times New Roman" w:hAnsi="Times New Roman"/>
          <w:sz w:val="28"/>
          <w:szCs w:val="22"/>
          <w:lang w:eastAsia="fr-CA"/>
        </w:rPr>
        <w:t xml:space="preserve">heures, </w:t>
      </w:r>
      <w:r w:rsidRPr="002D3690">
        <w:rPr>
          <w:rFonts w:ascii="Times New Roman" w:hAnsi="Times New Roman"/>
          <w:sz w:val="28"/>
          <w:szCs w:val="22"/>
          <w:lang w:eastAsia="fr-CA"/>
        </w:rPr>
        <w:t xml:space="preserve">le </w:t>
      </w:r>
      <w:r w:rsidR="002D3690" w:rsidRPr="002D3690">
        <w:rPr>
          <w:rFonts w:ascii="Times New Roman" w:hAnsi="Times New Roman"/>
          <w:sz w:val="28"/>
          <w:szCs w:val="22"/>
          <w:lang w:eastAsia="fr-CA"/>
        </w:rPr>
        <w:t>16 septembre 2025</w:t>
      </w:r>
      <w:r w:rsidRPr="002D3690">
        <w:rPr>
          <w:rFonts w:ascii="Times New Roman" w:hAnsi="Times New Roman"/>
          <w:sz w:val="28"/>
          <w:szCs w:val="22"/>
          <w:lang w:eastAsia="fr-CA"/>
        </w:rPr>
        <w:t>.</w:t>
      </w:r>
    </w:p>
    <w:p w14:paraId="7E717D3F" w14:textId="77777777"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p>
    <w:p w14:paraId="62DEDDAF" w14:textId="2F03A9F6"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r w:rsidRPr="006E6C60">
        <w:rPr>
          <w:rFonts w:ascii="Times New Roman" w:hAnsi="Times New Roman"/>
          <w:sz w:val="28"/>
          <w:szCs w:val="22"/>
          <w:lang w:eastAsia="fr-CA"/>
        </w:rPr>
        <w:t xml:space="preserve">En foi de quoi, je donne ce certificat </w:t>
      </w:r>
      <w:r w:rsidR="00FD14E9">
        <w:rPr>
          <w:rFonts w:ascii="Times New Roman" w:hAnsi="Times New Roman"/>
          <w:sz w:val="28"/>
          <w:szCs w:val="22"/>
          <w:lang w:eastAsia="fr-CA"/>
        </w:rPr>
        <w:t xml:space="preserve">à Hemmingford </w:t>
      </w:r>
      <w:r w:rsidRPr="006E6C60">
        <w:rPr>
          <w:rFonts w:ascii="Times New Roman" w:hAnsi="Times New Roman"/>
          <w:sz w:val="28"/>
          <w:szCs w:val="22"/>
          <w:lang w:eastAsia="fr-CA"/>
        </w:rPr>
        <w:t xml:space="preserve">ce </w:t>
      </w:r>
      <w:r w:rsidR="002D3690">
        <w:rPr>
          <w:rFonts w:ascii="Times New Roman" w:hAnsi="Times New Roman"/>
          <w:sz w:val="28"/>
          <w:szCs w:val="22"/>
          <w:lang w:eastAsia="fr-CA"/>
        </w:rPr>
        <w:t>16 septembre 2025</w:t>
      </w:r>
    </w:p>
    <w:p w14:paraId="1AEB6FE6" w14:textId="77777777"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p>
    <w:p w14:paraId="55307E8E" w14:textId="28A708AC"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u w:val="single"/>
          <w:lang w:eastAsia="fr-CA"/>
        </w:rPr>
      </w:pPr>
    </w:p>
    <w:p w14:paraId="4073E9AC" w14:textId="77777777" w:rsidR="006E6C60" w:rsidRP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p>
    <w:p w14:paraId="39D84E64" w14:textId="7C743D6A" w:rsidR="006E6C60" w:rsidRPr="006E6C60" w:rsidRDefault="00EC2EB1"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r>
        <w:rPr>
          <w:rFonts w:ascii="Times New Roman" w:hAnsi="Times New Roman"/>
          <w:sz w:val="28"/>
          <w:szCs w:val="22"/>
          <w:lang w:eastAsia="fr-CA"/>
        </w:rPr>
        <w:t>Annick Brunet</w:t>
      </w:r>
    </w:p>
    <w:p w14:paraId="3A44232D" w14:textId="08DB0576" w:rsidR="006E6C60" w:rsidRDefault="006E6C60" w:rsidP="006E6C60">
      <w:pPr>
        <w:tabs>
          <w:tab w:val="left" w:pos="-720"/>
        </w:tabs>
        <w:suppressAutoHyphens/>
        <w:overflowPunct w:val="0"/>
        <w:autoSpaceDE w:val="0"/>
        <w:autoSpaceDN w:val="0"/>
        <w:adjustRightInd w:val="0"/>
        <w:textAlignment w:val="baseline"/>
        <w:rPr>
          <w:rFonts w:ascii="Times New Roman" w:hAnsi="Times New Roman"/>
          <w:sz w:val="28"/>
          <w:szCs w:val="22"/>
          <w:lang w:eastAsia="fr-CA"/>
        </w:rPr>
      </w:pPr>
      <w:r w:rsidRPr="006E6C60">
        <w:rPr>
          <w:rFonts w:ascii="Times New Roman" w:hAnsi="Times New Roman"/>
          <w:sz w:val="28"/>
          <w:szCs w:val="22"/>
          <w:lang w:eastAsia="fr-CA"/>
        </w:rPr>
        <w:t>Directrice</w:t>
      </w:r>
      <w:r w:rsidR="00EC2EB1">
        <w:rPr>
          <w:rFonts w:ascii="Times New Roman" w:hAnsi="Times New Roman"/>
          <w:sz w:val="28"/>
          <w:szCs w:val="22"/>
          <w:lang w:eastAsia="fr-CA"/>
        </w:rPr>
        <w:t xml:space="preserve"> </w:t>
      </w:r>
      <w:r w:rsidRPr="006E6C60">
        <w:rPr>
          <w:rFonts w:ascii="Times New Roman" w:hAnsi="Times New Roman"/>
          <w:sz w:val="28"/>
          <w:szCs w:val="22"/>
          <w:lang w:eastAsia="fr-CA"/>
        </w:rPr>
        <w:t>générale</w:t>
      </w:r>
      <w:r w:rsidR="00EC2EB1">
        <w:rPr>
          <w:rFonts w:ascii="Times New Roman" w:hAnsi="Times New Roman"/>
          <w:sz w:val="28"/>
          <w:szCs w:val="22"/>
          <w:lang w:eastAsia="fr-CA"/>
        </w:rPr>
        <w:t xml:space="preserve"> adjointe</w:t>
      </w:r>
      <w:r w:rsidRPr="006E6C60">
        <w:rPr>
          <w:rFonts w:ascii="Times New Roman" w:hAnsi="Times New Roman"/>
          <w:sz w:val="28"/>
          <w:szCs w:val="22"/>
          <w:lang w:eastAsia="fr-CA"/>
        </w:rPr>
        <w:t xml:space="preserve"> et </w:t>
      </w:r>
      <w:r w:rsidR="00EC2EB1">
        <w:rPr>
          <w:rFonts w:ascii="Times New Roman" w:hAnsi="Times New Roman"/>
          <w:sz w:val="28"/>
          <w:szCs w:val="22"/>
          <w:lang w:eastAsia="fr-CA"/>
        </w:rPr>
        <w:t>g</w:t>
      </w:r>
      <w:r w:rsidR="00582171">
        <w:rPr>
          <w:rFonts w:ascii="Times New Roman" w:hAnsi="Times New Roman"/>
          <w:sz w:val="28"/>
          <w:szCs w:val="22"/>
          <w:lang w:eastAsia="fr-CA"/>
        </w:rPr>
        <w:t>reffière</w:t>
      </w:r>
      <w:r w:rsidRPr="006E6C60">
        <w:rPr>
          <w:rFonts w:ascii="Times New Roman" w:hAnsi="Times New Roman"/>
          <w:sz w:val="28"/>
          <w:szCs w:val="22"/>
          <w:lang w:eastAsia="fr-CA"/>
        </w:rPr>
        <w:t>-</w:t>
      </w:r>
      <w:r w:rsidR="00EC2EB1">
        <w:rPr>
          <w:rFonts w:ascii="Times New Roman" w:hAnsi="Times New Roman"/>
          <w:sz w:val="28"/>
          <w:szCs w:val="22"/>
          <w:lang w:eastAsia="fr-CA"/>
        </w:rPr>
        <w:t>t</w:t>
      </w:r>
      <w:r w:rsidRPr="006E6C60">
        <w:rPr>
          <w:rFonts w:ascii="Times New Roman" w:hAnsi="Times New Roman"/>
          <w:sz w:val="28"/>
          <w:szCs w:val="22"/>
          <w:lang w:eastAsia="fr-CA"/>
        </w:rPr>
        <w:t>résorière</w:t>
      </w:r>
    </w:p>
    <w:p w14:paraId="56CBE689" w14:textId="6B345606" w:rsidR="0022330C" w:rsidRPr="006E6C60" w:rsidRDefault="0022330C" w:rsidP="006E6C60">
      <w:pPr>
        <w:tabs>
          <w:tab w:val="left" w:pos="-720"/>
        </w:tabs>
        <w:suppressAutoHyphens/>
        <w:overflowPunct w:val="0"/>
        <w:autoSpaceDE w:val="0"/>
        <w:autoSpaceDN w:val="0"/>
        <w:adjustRightInd w:val="0"/>
        <w:textAlignment w:val="baseline"/>
        <w:rPr>
          <w:rFonts w:ascii="Times New Roman" w:hAnsi="Times New Roman"/>
          <w:i/>
          <w:sz w:val="28"/>
          <w:szCs w:val="22"/>
          <w:lang w:eastAsia="fr-CA"/>
        </w:rPr>
      </w:pPr>
    </w:p>
    <w:p w14:paraId="63064ECF" w14:textId="77777777" w:rsidR="006E6C60" w:rsidRPr="006E6C60" w:rsidRDefault="006E6C60" w:rsidP="006E6C60">
      <w:pPr>
        <w:widowControl w:val="0"/>
        <w:tabs>
          <w:tab w:val="left" w:pos="-720"/>
        </w:tabs>
        <w:suppressAutoHyphens/>
        <w:overflowPunct w:val="0"/>
        <w:autoSpaceDE w:val="0"/>
        <w:autoSpaceDN w:val="0"/>
        <w:adjustRightInd w:val="0"/>
        <w:jc w:val="both"/>
        <w:textAlignment w:val="baseline"/>
        <w:rPr>
          <w:rFonts w:ascii="Times New Roman" w:hAnsi="Times New Roman"/>
          <w:sz w:val="28"/>
          <w:szCs w:val="22"/>
          <w:lang w:eastAsia="fr-FR"/>
        </w:rPr>
      </w:pPr>
    </w:p>
    <w:p w14:paraId="040A56C3" w14:textId="77777777" w:rsidR="00165F11" w:rsidRPr="003A40A5" w:rsidRDefault="00165F11" w:rsidP="00165F11">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32"/>
          <w:lang w:eastAsia="fr-CA"/>
        </w:rPr>
      </w:pPr>
    </w:p>
    <w:p w14:paraId="1BAF181C" w14:textId="77777777" w:rsidR="00165F11" w:rsidRPr="003A40A5" w:rsidRDefault="00165F11" w:rsidP="00165F11">
      <w:pPr>
        <w:widowControl w:val="0"/>
        <w:tabs>
          <w:tab w:val="left" w:pos="-720"/>
        </w:tabs>
        <w:suppressAutoHyphens/>
        <w:overflowPunct w:val="0"/>
        <w:autoSpaceDE w:val="0"/>
        <w:autoSpaceDN w:val="0"/>
        <w:adjustRightInd w:val="0"/>
        <w:spacing w:after="120"/>
        <w:textAlignment w:val="baseline"/>
        <w:rPr>
          <w:rFonts w:ascii="Times New Roman" w:hAnsi="Times New Roman"/>
          <w:spacing w:val="-3"/>
          <w:sz w:val="32"/>
          <w:lang w:eastAsia="fr-CA"/>
        </w:rPr>
      </w:pPr>
    </w:p>
    <w:p w14:paraId="273CB687" w14:textId="77777777" w:rsidR="00165F11" w:rsidRPr="006E6C60" w:rsidRDefault="00165F11" w:rsidP="006E6C60">
      <w:pPr>
        <w:widowControl w:val="0"/>
        <w:tabs>
          <w:tab w:val="left" w:pos="-720"/>
        </w:tabs>
        <w:suppressAutoHyphens/>
        <w:overflowPunct w:val="0"/>
        <w:autoSpaceDE w:val="0"/>
        <w:autoSpaceDN w:val="0"/>
        <w:adjustRightInd w:val="0"/>
        <w:jc w:val="both"/>
        <w:textAlignment w:val="baseline"/>
        <w:rPr>
          <w:rFonts w:ascii="Times New Roman" w:hAnsi="Times New Roman"/>
          <w:spacing w:val="-3"/>
          <w:sz w:val="24"/>
          <w:lang w:eastAsia="fr-CA"/>
        </w:rPr>
      </w:pPr>
      <w:r w:rsidRPr="00165F11">
        <w:rPr>
          <w:rFonts w:ascii="Times New Roman" w:hAnsi="Times New Roman"/>
          <w:spacing w:val="-3"/>
          <w:sz w:val="24"/>
          <w:u w:val="single"/>
          <w:lang w:eastAsia="fr-CA"/>
        </w:rPr>
        <w:t xml:space="preserve">   </w:t>
      </w:r>
    </w:p>
    <w:sectPr w:rsidR="00165F11" w:rsidRPr="006E6C60" w:rsidSect="00197F51">
      <w:headerReference w:type="default" r:id="rId7"/>
      <w:footerReference w:type="even" r:id="rId8"/>
      <w:footerReference w:type="default" r:id="rId9"/>
      <w:pgSz w:w="12240" w:h="20160" w:code="5"/>
      <w:pgMar w:top="720" w:right="720" w:bottom="720" w:left="720" w:header="720" w:footer="13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1D9BF" w14:textId="77777777" w:rsidR="005B4899" w:rsidRDefault="005B4899">
      <w:r>
        <w:separator/>
      </w:r>
    </w:p>
  </w:endnote>
  <w:endnote w:type="continuationSeparator" w:id="0">
    <w:p w14:paraId="7ECFD171" w14:textId="77777777" w:rsidR="005B4899" w:rsidRDefault="005B4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arkisim">
    <w:charset w:val="B1"/>
    <w:family w:val="swiss"/>
    <w:pitch w:val="variable"/>
    <w:sig w:usb0="00000803" w:usb1="00000000" w:usb2="00000000" w:usb3="00000000" w:csb0="0000002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8C68" w14:textId="77777777" w:rsidR="0028229C" w:rsidRDefault="0028229C">
    <w:pPr>
      <w:tabs>
        <w:tab w:val="right" w:pos="9380"/>
      </w:tabs>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45E9" w14:textId="5F9275BC" w:rsidR="0028229C" w:rsidRDefault="0028229C">
    <w:pPr>
      <w:tabs>
        <w:tab w:val="right" w:pos="9380"/>
      </w:tabs>
      <w:rPr>
        <w:sz w:val="24"/>
      </w:rPr>
    </w:pPr>
    <w:r w:rsidRPr="00197F51">
      <w:rPr>
        <w:noProof/>
        <w:sz w:val="24"/>
      </w:rPr>
      <mc:AlternateContent>
        <mc:Choice Requires="wps">
          <w:drawing>
            <wp:anchor distT="0" distB="0" distL="114300" distR="114300" simplePos="0" relativeHeight="251659776" behindDoc="0" locked="0" layoutInCell="1" allowOverlap="1" wp14:anchorId="31B0B50F" wp14:editId="5586CB62">
              <wp:simplePos x="0" y="0"/>
              <wp:positionH relativeFrom="margin">
                <wp:align>center</wp:align>
              </wp:positionH>
              <wp:positionV relativeFrom="paragraph">
                <wp:posOffset>5204</wp:posOffset>
              </wp:positionV>
              <wp:extent cx="4868883" cy="76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68883" cy="762000"/>
                      </a:xfrm>
                      <a:prstGeom prst="rect">
                        <a:avLst/>
                      </a:prstGeom>
                      <a:noFill/>
                      <a:ln w="6350">
                        <a:noFill/>
                      </a:ln>
                    </wps:spPr>
                    <wps:txbx>
                      <w:txbxContent>
                        <w:p w14:paraId="4F075CD9" w14:textId="77777777" w:rsidR="0028229C" w:rsidRPr="00F37EC6" w:rsidRDefault="0028229C" w:rsidP="00197F51">
                          <w:pPr>
                            <w:jc w:val="center"/>
                            <w:rPr>
                              <w:rFonts w:ascii="Goudy Old Style" w:hAnsi="Goudy Old Style" w:cstheme="minorHAnsi"/>
                              <w:color w:val="1F4E79" w:themeColor="accent5" w:themeShade="80"/>
                              <w:sz w:val="24"/>
                              <w:szCs w:val="24"/>
                              <w:lang w:val="en-CA"/>
                            </w:rPr>
                          </w:pPr>
                          <w:bookmarkStart w:id="3" w:name="_Hlk493661943"/>
                          <w:r w:rsidRPr="00F37EC6">
                            <w:rPr>
                              <w:rFonts w:ascii="Goudy Old Style" w:hAnsi="Goudy Old Style"/>
                              <w:color w:val="1F4E79" w:themeColor="accent5" w:themeShade="80"/>
                              <w:sz w:val="24"/>
                              <w:szCs w:val="24"/>
                              <w:lang w:val="en-CA"/>
                            </w:rPr>
                            <w:t>505 rue Frontière, local 5, Hemmingford, QC, J0L 1H0</w:t>
                          </w:r>
                          <w:r w:rsidRPr="00F37EC6">
                            <w:rPr>
                              <w:rFonts w:ascii="Goudy Old Style" w:hAnsi="Goudy Old Style"/>
                              <w:color w:val="1F4E79" w:themeColor="accent5" w:themeShade="80"/>
                              <w:sz w:val="24"/>
                              <w:szCs w:val="24"/>
                              <w:lang w:val="en-CA"/>
                            </w:rPr>
                            <w:br/>
                          </w:r>
                          <w:r w:rsidRPr="00197F51">
                            <w:rPr>
                              <w:rFonts w:ascii="Goudy Old Style" w:hAnsi="Goudy Old Style"/>
                              <w:color w:val="1F4E79" w:themeColor="accent5" w:themeShade="80"/>
                              <w:sz w:val="24"/>
                              <w:szCs w:val="24"/>
                            </w:rPr>
                            <w:sym w:font="Wingdings" w:char="F028"/>
                          </w:r>
                          <w:r w:rsidRPr="00F37EC6">
                            <w:rPr>
                              <w:rFonts w:ascii="Goudy Old Style" w:hAnsi="Goudy Old Style"/>
                              <w:color w:val="1F4E79" w:themeColor="accent5" w:themeShade="80"/>
                              <w:sz w:val="24"/>
                              <w:szCs w:val="24"/>
                              <w:lang w:val="en-CA"/>
                            </w:rPr>
                            <w:t xml:space="preserve"> </w:t>
                          </w:r>
                          <w:r w:rsidRPr="00F37EC6">
                            <w:rPr>
                              <w:rFonts w:ascii="Goudy Old Style" w:hAnsi="Goudy Old Style" w:cstheme="minorHAnsi"/>
                              <w:color w:val="1F4E79" w:themeColor="accent5" w:themeShade="80"/>
                              <w:sz w:val="24"/>
                              <w:szCs w:val="24"/>
                              <w:lang w:val="en-CA"/>
                            </w:rPr>
                            <w:t xml:space="preserve">(450) 247-3310 </w:t>
                          </w:r>
                          <w:r w:rsidRPr="00197F51">
                            <w:rPr>
                              <w:rFonts w:ascii="Goudy Old Style" w:hAnsi="Goudy Old Style"/>
                              <w:color w:val="1F4E79" w:themeColor="accent5" w:themeShade="80"/>
                              <w:sz w:val="24"/>
                              <w:szCs w:val="24"/>
                            </w:rPr>
                            <w:sym w:font="Wingdings 2" w:char="F037"/>
                          </w:r>
                          <w:r w:rsidRPr="00F37EC6">
                            <w:rPr>
                              <w:rFonts w:ascii="Goudy Old Style" w:hAnsi="Goudy Old Style"/>
                              <w:color w:val="1F4E79" w:themeColor="accent5" w:themeShade="80"/>
                              <w:sz w:val="24"/>
                              <w:szCs w:val="24"/>
                              <w:lang w:val="en-CA"/>
                            </w:rPr>
                            <w:t xml:space="preserve"> </w:t>
                          </w:r>
                          <w:r w:rsidRPr="00F37EC6">
                            <w:rPr>
                              <w:rFonts w:ascii="Goudy Old Style" w:hAnsi="Goudy Old Style" w:cstheme="minorHAnsi"/>
                              <w:color w:val="1F4E79" w:themeColor="accent5" w:themeShade="80"/>
                              <w:sz w:val="24"/>
                              <w:szCs w:val="24"/>
                              <w:lang w:val="en-CA"/>
                            </w:rPr>
                            <w:t>(450) 247-2389</w:t>
                          </w:r>
                        </w:p>
                        <w:p w14:paraId="6881DE26" w14:textId="4D67D0F9" w:rsidR="0028229C" w:rsidRPr="00F37EC6" w:rsidRDefault="001962B3" w:rsidP="00197F51">
                          <w:pPr>
                            <w:jc w:val="center"/>
                            <w:rPr>
                              <w:rFonts w:ascii="Goudy Old Style" w:hAnsi="Goudy Old Style" w:cstheme="minorHAnsi"/>
                              <w:color w:val="1F4E79" w:themeColor="accent5" w:themeShade="80"/>
                              <w:lang w:val="en-CA"/>
                            </w:rPr>
                          </w:pPr>
                          <w:hyperlink r:id="rId1" w:history="1">
                            <w:r w:rsidRPr="00955383">
                              <w:rPr>
                                <w:rStyle w:val="Lienhypertexte"/>
                                <w:rFonts w:ascii="Goudy Old Style" w:hAnsi="Goudy Old Style" w:cstheme="minorHAnsi"/>
                                <w:sz w:val="24"/>
                                <w:szCs w:val="24"/>
                                <w:lang w:val="en-CA"/>
                              </w:rPr>
                              <w:t>dga@villagedehemmingford.ca</w:t>
                            </w:r>
                          </w:hyperlink>
                          <w:r w:rsidR="0028229C" w:rsidRPr="00F37EC6">
                            <w:rPr>
                              <w:rFonts w:ascii="Goudy Old Style" w:hAnsi="Goudy Old Style" w:cstheme="minorHAnsi"/>
                              <w:color w:val="1F4E79" w:themeColor="accent5" w:themeShade="80"/>
                              <w:sz w:val="24"/>
                              <w:szCs w:val="24"/>
                              <w:lang w:val="en-CA"/>
                            </w:rPr>
                            <w:t xml:space="preserve"> </w:t>
                          </w:r>
                          <w:bookmarkEnd w:id="3"/>
                          <w:r w:rsidR="0028229C" w:rsidRPr="00F37EC6">
                            <w:rPr>
                              <w:rFonts w:ascii="Goudy Old Style" w:hAnsi="Goudy Old Style" w:cstheme="minorHAnsi"/>
                              <w:color w:val="1F4E79" w:themeColor="accent5" w:themeShade="80"/>
                              <w:lang w:val="en-CA"/>
                            </w:rPr>
                            <w:br/>
                          </w:r>
                        </w:p>
                        <w:p w14:paraId="59345888" w14:textId="77777777" w:rsidR="0028229C" w:rsidRPr="00F37EC6" w:rsidRDefault="0028229C" w:rsidP="00197F51">
                          <w:pPr>
                            <w:jc w:val="center"/>
                            <w:rPr>
                              <w:rFonts w:ascii="Goudy Old Style" w:hAnsi="Goudy Old Sty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0B50F" id="_x0000_t202" coordsize="21600,21600" o:spt="202" path="m,l,21600r21600,l21600,xe">
              <v:stroke joinstyle="miter"/>
              <v:path gradientshapeok="t" o:connecttype="rect"/>
            </v:shapetype>
            <v:shape id="Text Box 10" o:spid="_x0000_s1026" type="#_x0000_t202" style="position:absolute;margin-left:0;margin-top:.4pt;width:383.4pt;height:60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" filled="f" stroked="f" strokeweight=".5pt">
              <v:textbox>
                <w:txbxContent>
                  <w:p w14:paraId="4F075CD9" w14:textId="77777777" w:rsidR="0028229C" w:rsidRPr="00F37EC6" w:rsidRDefault="0028229C" w:rsidP="00197F51">
                    <w:pPr>
                      <w:jc w:val="center"/>
                      <w:rPr>
                        <w:rFonts w:ascii="Goudy Old Style" w:hAnsi="Goudy Old Style" w:cstheme="minorHAnsi"/>
                        <w:color w:val="1F4E79" w:themeColor="accent5" w:themeShade="80"/>
                        <w:sz w:val="24"/>
                        <w:szCs w:val="24"/>
                        <w:lang w:val="en-CA"/>
                      </w:rPr>
                    </w:pPr>
                    <w:bookmarkStart w:id="4" w:name="_Hlk493661943"/>
                    <w:r w:rsidRPr="00F37EC6">
                      <w:rPr>
                        <w:rFonts w:ascii="Goudy Old Style" w:hAnsi="Goudy Old Style"/>
                        <w:color w:val="1F4E79" w:themeColor="accent5" w:themeShade="80"/>
                        <w:sz w:val="24"/>
                        <w:szCs w:val="24"/>
                        <w:lang w:val="en-CA"/>
                      </w:rPr>
                      <w:t>505 rue Frontière, local 5, Hemmingford, QC, J0L 1H0</w:t>
                    </w:r>
                    <w:r w:rsidRPr="00F37EC6">
                      <w:rPr>
                        <w:rFonts w:ascii="Goudy Old Style" w:hAnsi="Goudy Old Style"/>
                        <w:color w:val="1F4E79" w:themeColor="accent5" w:themeShade="80"/>
                        <w:sz w:val="24"/>
                        <w:szCs w:val="24"/>
                        <w:lang w:val="en-CA"/>
                      </w:rPr>
                      <w:br/>
                    </w:r>
                    <w:r w:rsidRPr="00197F51">
                      <w:rPr>
                        <w:rFonts w:ascii="Goudy Old Style" w:hAnsi="Goudy Old Style"/>
                        <w:color w:val="1F4E79" w:themeColor="accent5" w:themeShade="80"/>
                        <w:sz w:val="24"/>
                        <w:szCs w:val="24"/>
                      </w:rPr>
                      <w:sym w:font="Wingdings" w:char="F028"/>
                    </w:r>
                    <w:r w:rsidRPr="00F37EC6">
                      <w:rPr>
                        <w:rFonts w:ascii="Goudy Old Style" w:hAnsi="Goudy Old Style"/>
                        <w:color w:val="1F4E79" w:themeColor="accent5" w:themeShade="80"/>
                        <w:sz w:val="24"/>
                        <w:szCs w:val="24"/>
                        <w:lang w:val="en-CA"/>
                      </w:rPr>
                      <w:t xml:space="preserve"> </w:t>
                    </w:r>
                    <w:r w:rsidRPr="00F37EC6">
                      <w:rPr>
                        <w:rFonts w:ascii="Goudy Old Style" w:hAnsi="Goudy Old Style" w:cstheme="minorHAnsi"/>
                        <w:color w:val="1F4E79" w:themeColor="accent5" w:themeShade="80"/>
                        <w:sz w:val="24"/>
                        <w:szCs w:val="24"/>
                        <w:lang w:val="en-CA"/>
                      </w:rPr>
                      <w:t xml:space="preserve">(450) 247-3310 </w:t>
                    </w:r>
                    <w:r w:rsidRPr="00197F51">
                      <w:rPr>
                        <w:rFonts w:ascii="Goudy Old Style" w:hAnsi="Goudy Old Style"/>
                        <w:color w:val="1F4E79" w:themeColor="accent5" w:themeShade="80"/>
                        <w:sz w:val="24"/>
                        <w:szCs w:val="24"/>
                      </w:rPr>
                      <w:sym w:font="Wingdings 2" w:char="F037"/>
                    </w:r>
                    <w:r w:rsidRPr="00F37EC6">
                      <w:rPr>
                        <w:rFonts w:ascii="Goudy Old Style" w:hAnsi="Goudy Old Style"/>
                        <w:color w:val="1F4E79" w:themeColor="accent5" w:themeShade="80"/>
                        <w:sz w:val="24"/>
                        <w:szCs w:val="24"/>
                        <w:lang w:val="en-CA"/>
                      </w:rPr>
                      <w:t xml:space="preserve"> </w:t>
                    </w:r>
                    <w:r w:rsidRPr="00F37EC6">
                      <w:rPr>
                        <w:rFonts w:ascii="Goudy Old Style" w:hAnsi="Goudy Old Style" w:cstheme="minorHAnsi"/>
                        <w:color w:val="1F4E79" w:themeColor="accent5" w:themeShade="80"/>
                        <w:sz w:val="24"/>
                        <w:szCs w:val="24"/>
                        <w:lang w:val="en-CA"/>
                      </w:rPr>
                      <w:t>(450) 247-2389</w:t>
                    </w:r>
                  </w:p>
                  <w:p w14:paraId="6881DE26" w14:textId="4D67D0F9" w:rsidR="0028229C" w:rsidRPr="00F37EC6" w:rsidRDefault="001962B3" w:rsidP="00197F51">
                    <w:pPr>
                      <w:jc w:val="center"/>
                      <w:rPr>
                        <w:rFonts w:ascii="Goudy Old Style" w:hAnsi="Goudy Old Style" w:cstheme="minorHAnsi"/>
                        <w:color w:val="1F4E79" w:themeColor="accent5" w:themeShade="80"/>
                        <w:lang w:val="en-CA"/>
                      </w:rPr>
                    </w:pPr>
                    <w:hyperlink r:id="rId2" w:history="1">
                      <w:r w:rsidRPr="00955383">
                        <w:rPr>
                          <w:rStyle w:val="Lienhypertexte"/>
                          <w:rFonts w:ascii="Goudy Old Style" w:hAnsi="Goudy Old Style" w:cstheme="minorHAnsi"/>
                          <w:sz w:val="24"/>
                          <w:szCs w:val="24"/>
                          <w:lang w:val="en-CA"/>
                        </w:rPr>
                        <w:t>dga@villagedehemmingford.ca</w:t>
                      </w:r>
                    </w:hyperlink>
                    <w:r w:rsidR="0028229C" w:rsidRPr="00F37EC6">
                      <w:rPr>
                        <w:rFonts w:ascii="Goudy Old Style" w:hAnsi="Goudy Old Style" w:cstheme="minorHAnsi"/>
                        <w:color w:val="1F4E79" w:themeColor="accent5" w:themeShade="80"/>
                        <w:sz w:val="24"/>
                        <w:szCs w:val="24"/>
                        <w:lang w:val="en-CA"/>
                      </w:rPr>
                      <w:t xml:space="preserve"> </w:t>
                    </w:r>
                    <w:bookmarkEnd w:id="4"/>
                    <w:r w:rsidR="0028229C" w:rsidRPr="00F37EC6">
                      <w:rPr>
                        <w:rFonts w:ascii="Goudy Old Style" w:hAnsi="Goudy Old Style" w:cstheme="minorHAnsi"/>
                        <w:color w:val="1F4E79" w:themeColor="accent5" w:themeShade="80"/>
                        <w:lang w:val="en-CA"/>
                      </w:rPr>
                      <w:br/>
                    </w:r>
                  </w:p>
                  <w:p w14:paraId="59345888" w14:textId="77777777" w:rsidR="0028229C" w:rsidRPr="00F37EC6" w:rsidRDefault="0028229C" w:rsidP="00197F51">
                    <w:pPr>
                      <w:jc w:val="center"/>
                      <w:rPr>
                        <w:rFonts w:ascii="Goudy Old Style" w:hAnsi="Goudy Old Style"/>
                        <w:lang w:val="en-CA"/>
                      </w:rPr>
                    </w:pPr>
                  </w:p>
                </w:txbxContent>
              </v:textbox>
              <w10:wrap anchorx="margin"/>
            </v:shape>
          </w:pict>
        </mc:Fallback>
      </mc:AlternateContent>
    </w:r>
    <w:r w:rsidRPr="00197F51">
      <w:rPr>
        <w:noProof/>
        <w:sz w:val="24"/>
      </w:rPr>
      <mc:AlternateContent>
        <mc:Choice Requires="wps">
          <w:drawing>
            <wp:anchor distT="0" distB="0" distL="114300" distR="114300" simplePos="0" relativeHeight="251660800" behindDoc="0" locked="0" layoutInCell="1" allowOverlap="1" wp14:anchorId="319ABB34" wp14:editId="3019C244">
              <wp:simplePos x="0" y="0"/>
              <wp:positionH relativeFrom="column">
                <wp:posOffset>-509080</wp:posOffset>
              </wp:positionH>
              <wp:positionV relativeFrom="paragraph">
                <wp:posOffset>9525</wp:posOffset>
              </wp:positionV>
              <wp:extent cx="780605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7806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EA9FB" id="Connecteur droit 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0.1pt,.75pt" to="574.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" strokecolor="#4472c4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93E76" w14:textId="77777777" w:rsidR="005B4899" w:rsidRDefault="005B4899">
      <w:r>
        <w:separator/>
      </w:r>
    </w:p>
  </w:footnote>
  <w:footnote w:type="continuationSeparator" w:id="0">
    <w:p w14:paraId="7BF313D6" w14:textId="77777777" w:rsidR="005B4899" w:rsidRDefault="005B4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E3EF" w14:textId="48855B7E" w:rsidR="0028229C" w:rsidRPr="00791D79" w:rsidRDefault="0028229C" w:rsidP="00C8052C">
    <w:pPr>
      <w:widowControl w:val="0"/>
      <w:pBdr>
        <w:bottom w:val="single" w:sz="12" w:space="1" w:color="auto"/>
      </w:pBdr>
      <w:overflowPunct w:val="0"/>
      <w:autoSpaceDE w:val="0"/>
      <w:autoSpaceDN w:val="0"/>
      <w:adjustRightInd w:val="0"/>
      <w:jc w:val="center"/>
      <w:textAlignment w:val="baseline"/>
      <w:rPr>
        <w:rFonts w:ascii="Book Antiqua" w:hAnsi="Book Antiqua" w:cs="Narkisim"/>
        <w:b/>
        <w:i/>
        <w:sz w:val="44"/>
        <w:szCs w:val="48"/>
        <w:lang w:eastAsia="en-US"/>
      </w:rPr>
    </w:pPr>
    <w:bookmarkStart w:id="2" w:name="_Hlk492558201"/>
    <w:r w:rsidRPr="006E6C60">
      <w:rPr>
        <w:rFonts w:ascii="Courier New" w:hAnsi="Courier New"/>
        <w:b/>
        <w:i/>
        <w:noProof/>
        <w:sz w:val="22"/>
        <w:lang w:eastAsia="en-US"/>
      </w:rPr>
      <w:drawing>
        <wp:anchor distT="0" distB="0" distL="114300" distR="114300" simplePos="0" relativeHeight="251657728" behindDoc="1" locked="0" layoutInCell="1" allowOverlap="1" wp14:anchorId="5F448F96" wp14:editId="5E6E4CCE">
          <wp:simplePos x="0" y="0"/>
          <wp:positionH relativeFrom="column">
            <wp:posOffset>63500</wp:posOffset>
          </wp:positionH>
          <wp:positionV relativeFrom="paragraph">
            <wp:posOffset>-227330</wp:posOffset>
          </wp:positionV>
          <wp:extent cx="736600" cy="789305"/>
          <wp:effectExtent l="0" t="0" r="0" b="0"/>
          <wp:wrapTight wrapText="bothSides">
            <wp:wrapPolygon edited="0">
              <wp:start x="0" y="0"/>
              <wp:lineTo x="0" y="1564"/>
              <wp:lineTo x="2234" y="16682"/>
              <wp:lineTo x="8379" y="20853"/>
              <wp:lineTo x="8938" y="20853"/>
              <wp:lineTo x="12290" y="20853"/>
              <wp:lineTo x="12848" y="20853"/>
              <wp:lineTo x="18993" y="16682"/>
              <wp:lineTo x="21228" y="1564"/>
              <wp:lineTo x="212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79">
      <w:rPr>
        <w:rFonts w:ascii="Book Antiqua" w:hAnsi="Book Antiqua" w:cs="Narkisim"/>
        <w:b/>
        <w:sz w:val="44"/>
        <w:szCs w:val="48"/>
        <w:lang w:eastAsia="en-US"/>
      </w:rPr>
      <w:t>MUNICIPALIT</w:t>
    </w:r>
    <w:r w:rsidRPr="006E6C60">
      <w:rPr>
        <w:rFonts w:ascii="Book Antiqua" w:hAnsi="Book Antiqua" w:cs="Narkisim"/>
        <w:b/>
        <w:sz w:val="44"/>
        <w:szCs w:val="48"/>
        <w:lang w:eastAsia="en-US"/>
      </w:rPr>
      <w:t>É</w:t>
    </w:r>
    <w:r w:rsidRPr="00791D79">
      <w:rPr>
        <w:rFonts w:ascii="Book Antiqua" w:hAnsi="Book Antiqua" w:cs="Narkisim"/>
        <w:b/>
        <w:sz w:val="44"/>
        <w:szCs w:val="48"/>
        <w:lang w:eastAsia="en-US"/>
      </w:rPr>
      <w:t xml:space="preserve"> </w:t>
    </w:r>
    <w:r w:rsidRPr="006E6C60">
      <w:rPr>
        <w:rFonts w:ascii="Book Antiqua" w:hAnsi="Book Antiqua" w:cs="Narkisim"/>
        <w:b/>
        <w:sz w:val="44"/>
        <w:szCs w:val="48"/>
        <w:lang w:eastAsia="en-US"/>
      </w:rPr>
      <w:t>DU</w:t>
    </w:r>
    <w:r w:rsidRPr="00791D79">
      <w:rPr>
        <w:rFonts w:ascii="Book Antiqua" w:hAnsi="Book Antiqua" w:cs="Narkisim"/>
        <w:b/>
        <w:sz w:val="44"/>
        <w:szCs w:val="48"/>
        <w:lang w:eastAsia="en-US"/>
      </w:rPr>
      <w:t xml:space="preserve"> VILLAGE DE HEMMINGFORD</w:t>
    </w:r>
  </w:p>
  <w:bookmarkEnd w:id="2"/>
  <w:p w14:paraId="61B236DE" w14:textId="77777777" w:rsidR="0028229C" w:rsidRPr="00791D79" w:rsidRDefault="0028229C" w:rsidP="00C805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2CED"/>
    <w:multiLevelType w:val="hybridMultilevel"/>
    <w:tmpl w:val="9B56C1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C13619F"/>
    <w:multiLevelType w:val="hybridMultilevel"/>
    <w:tmpl w:val="99306C90"/>
    <w:lvl w:ilvl="0" w:tplc="980A44D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46754A"/>
    <w:multiLevelType w:val="singleLevel"/>
    <w:tmpl w:val="C8CA6626"/>
    <w:lvl w:ilvl="0">
      <w:start w:val="1"/>
      <w:numFmt w:val="none"/>
      <w:lvlText w:val=""/>
      <w:legacy w:legacy="1" w:legacySpace="0" w:legacyIndent="283"/>
      <w:lvlJc w:val="left"/>
      <w:pPr>
        <w:ind w:left="1003" w:hanging="283"/>
      </w:pPr>
      <w:rPr>
        <w:rFonts w:ascii="Symbol" w:hAnsi="Symbol" w:hint="default"/>
      </w:rPr>
    </w:lvl>
  </w:abstractNum>
  <w:abstractNum w:abstractNumId="3" w15:restartNumberingAfterBreak="0">
    <w:nsid w:val="0EAF10CD"/>
    <w:multiLevelType w:val="hybridMultilevel"/>
    <w:tmpl w:val="62C82F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BC7967"/>
    <w:multiLevelType w:val="singleLevel"/>
    <w:tmpl w:val="C8CA6626"/>
    <w:lvl w:ilvl="0">
      <w:start w:val="1"/>
      <w:numFmt w:val="none"/>
      <w:lvlText w:val=""/>
      <w:legacy w:legacy="1" w:legacySpace="0" w:legacyIndent="283"/>
      <w:lvlJc w:val="left"/>
      <w:pPr>
        <w:ind w:left="1080" w:hanging="283"/>
      </w:pPr>
      <w:rPr>
        <w:rFonts w:ascii="Symbol" w:hAnsi="Symbol" w:hint="default"/>
      </w:rPr>
    </w:lvl>
  </w:abstractNum>
  <w:abstractNum w:abstractNumId="5" w15:restartNumberingAfterBreak="0">
    <w:nsid w:val="129874F8"/>
    <w:multiLevelType w:val="singleLevel"/>
    <w:tmpl w:val="C8CA6626"/>
    <w:lvl w:ilvl="0">
      <w:start w:val="1"/>
      <w:numFmt w:val="none"/>
      <w:lvlText w:val=""/>
      <w:legacy w:legacy="1" w:legacySpace="0" w:legacyIndent="283"/>
      <w:lvlJc w:val="left"/>
      <w:pPr>
        <w:ind w:left="1003" w:hanging="283"/>
      </w:pPr>
      <w:rPr>
        <w:rFonts w:ascii="Symbol" w:hAnsi="Symbol" w:hint="default"/>
      </w:rPr>
    </w:lvl>
  </w:abstractNum>
  <w:abstractNum w:abstractNumId="6" w15:restartNumberingAfterBreak="0">
    <w:nsid w:val="14537090"/>
    <w:multiLevelType w:val="hybridMultilevel"/>
    <w:tmpl w:val="44B68E1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7" w15:restartNumberingAfterBreak="0">
    <w:nsid w:val="18424499"/>
    <w:multiLevelType w:val="hybridMultilevel"/>
    <w:tmpl w:val="C74078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5D6A91"/>
    <w:multiLevelType w:val="singleLevel"/>
    <w:tmpl w:val="0B82DEAA"/>
    <w:lvl w:ilvl="0">
      <w:start w:val="1"/>
      <w:numFmt w:val="decimal"/>
      <w:lvlText w:val="%1. "/>
      <w:legacy w:legacy="1" w:legacySpace="0" w:legacyIndent="283"/>
      <w:lvlJc w:val="left"/>
      <w:pPr>
        <w:ind w:left="1403" w:hanging="283"/>
      </w:pPr>
      <w:rPr>
        <w:rFonts w:ascii="Times New Roman" w:hAnsi="Times New Roman" w:hint="default"/>
        <w:b/>
        <w:i w:val="0"/>
        <w:sz w:val="18"/>
        <w:u w:val="none"/>
      </w:rPr>
    </w:lvl>
  </w:abstractNum>
  <w:abstractNum w:abstractNumId="9" w15:restartNumberingAfterBreak="0">
    <w:nsid w:val="1BEF558B"/>
    <w:multiLevelType w:val="singleLevel"/>
    <w:tmpl w:val="C8CA6626"/>
    <w:lvl w:ilvl="0">
      <w:start w:val="1"/>
      <w:numFmt w:val="none"/>
      <w:lvlText w:val=""/>
      <w:legacy w:legacy="1" w:legacySpace="0" w:legacyIndent="283"/>
      <w:lvlJc w:val="left"/>
      <w:pPr>
        <w:ind w:left="1080" w:hanging="283"/>
      </w:pPr>
      <w:rPr>
        <w:rFonts w:ascii="Symbol" w:hAnsi="Symbol" w:hint="default"/>
      </w:rPr>
    </w:lvl>
  </w:abstractNum>
  <w:abstractNum w:abstractNumId="10" w15:restartNumberingAfterBreak="0">
    <w:nsid w:val="20A648BB"/>
    <w:multiLevelType w:val="hybridMultilevel"/>
    <w:tmpl w:val="D982E3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66248C3"/>
    <w:multiLevelType w:val="hybridMultilevel"/>
    <w:tmpl w:val="5A1C5712"/>
    <w:lvl w:ilvl="0" w:tplc="C0A63D5A">
      <w:start w:val="1"/>
      <w:numFmt w:val="bullet"/>
      <w:lvlText w:val=""/>
      <w:lvlJc w:val="left"/>
      <w:pPr>
        <w:tabs>
          <w:tab w:val="num" w:pos="1274"/>
        </w:tabs>
        <w:ind w:left="1274" w:hanging="284"/>
      </w:pPr>
      <w:rPr>
        <w:rFonts w:ascii="Symbol" w:hAnsi="Symbol" w:hint="default"/>
      </w:rPr>
    </w:lvl>
    <w:lvl w:ilvl="1" w:tplc="0C0C0003" w:tentative="1">
      <w:start w:val="1"/>
      <w:numFmt w:val="bullet"/>
      <w:lvlText w:val="o"/>
      <w:lvlJc w:val="left"/>
      <w:pPr>
        <w:tabs>
          <w:tab w:val="num" w:pos="2430"/>
        </w:tabs>
        <w:ind w:left="2430" w:hanging="360"/>
      </w:pPr>
      <w:rPr>
        <w:rFonts w:ascii="Courier New" w:hAnsi="Courier New" w:cs="Courier New" w:hint="default"/>
      </w:rPr>
    </w:lvl>
    <w:lvl w:ilvl="2" w:tplc="0C0C0005" w:tentative="1">
      <w:start w:val="1"/>
      <w:numFmt w:val="bullet"/>
      <w:lvlText w:val=""/>
      <w:lvlJc w:val="left"/>
      <w:pPr>
        <w:tabs>
          <w:tab w:val="num" w:pos="3150"/>
        </w:tabs>
        <w:ind w:left="3150" w:hanging="360"/>
      </w:pPr>
      <w:rPr>
        <w:rFonts w:ascii="Wingdings" w:hAnsi="Wingdings" w:hint="default"/>
      </w:rPr>
    </w:lvl>
    <w:lvl w:ilvl="3" w:tplc="0C0C0001" w:tentative="1">
      <w:start w:val="1"/>
      <w:numFmt w:val="bullet"/>
      <w:lvlText w:val=""/>
      <w:lvlJc w:val="left"/>
      <w:pPr>
        <w:tabs>
          <w:tab w:val="num" w:pos="3870"/>
        </w:tabs>
        <w:ind w:left="3870" w:hanging="360"/>
      </w:pPr>
      <w:rPr>
        <w:rFonts w:ascii="Symbol" w:hAnsi="Symbol" w:hint="default"/>
      </w:rPr>
    </w:lvl>
    <w:lvl w:ilvl="4" w:tplc="0C0C0003" w:tentative="1">
      <w:start w:val="1"/>
      <w:numFmt w:val="bullet"/>
      <w:lvlText w:val="o"/>
      <w:lvlJc w:val="left"/>
      <w:pPr>
        <w:tabs>
          <w:tab w:val="num" w:pos="4590"/>
        </w:tabs>
        <w:ind w:left="4590" w:hanging="360"/>
      </w:pPr>
      <w:rPr>
        <w:rFonts w:ascii="Courier New" w:hAnsi="Courier New" w:cs="Courier New" w:hint="default"/>
      </w:rPr>
    </w:lvl>
    <w:lvl w:ilvl="5" w:tplc="0C0C0005" w:tentative="1">
      <w:start w:val="1"/>
      <w:numFmt w:val="bullet"/>
      <w:lvlText w:val=""/>
      <w:lvlJc w:val="left"/>
      <w:pPr>
        <w:tabs>
          <w:tab w:val="num" w:pos="5310"/>
        </w:tabs>
        <w:ind w:left="5310" w:hanging="360"/>
      </w:pPr>
      <w:rPr>
        <w:rFonts w:ascii="Wingdings" w:hAnsi="Wingdings" w:hint="default"/>
      </w:rPr>
    </w:lvl>
    <w:lvl w:ilvl="6" w:tplc="0C0C0001" w:tentative="1">
      <w:start w:val="1"/>
      <w:numFmt w:val="bullet"/>
      <w:lvlText w:val=""/>
      <w:lvlJc w:val="left"/>
      <w:pPr>
        <w:tabs>
          <w:tab w:val="num" w:pos="6030"/>
        </w:tabs>
        <w:ind w:left="6030" w:hanging="360"/>
      </w:pPr>
      <w:rPr>
        <w:rFonts w:ascii="Symbol" w:hAnsi="Symbol" w:hint="default"/>
      </w:rPr>
    </w:lvl>
    <w:lvl w:ilvl="7" w:tplc="0C0C0003" w:tentative="1">
      <w:start w:val="1"/>
      <w:numFmt w:val="bullet"/>
      <w:lvlText w:val="o"/>
      <w:lvlJc w:val="left"/>
      <w:pPr>
        <w:tabs>
          <w:tab w:val="num" w:pos="6750"/>
        </w:tabs>
        <w:ind w:left="6750" w:hanging="360"/>
      </w:pPr>
      <w:rPr>
        <w:rFonts w:ascii="Courier New" w:hAnsi="Courier New" w:cs="Courier New" w:hint="default"/>
      </w:rPr>
    </w:lvl>
    <w:lvl w:ilvl="8" w:tplc="0C0C0005" w:tentative="1">
      <w:start w:val="1"/>
      <w:numFmt w:val="bullet"/>
      <w:lvlText w:val=""/>
      <w:lvlJc w:val="left"/>
      <w:pPr>
        <w:tabs>
          <w:tab w:val="num" w:pos="7470"/>
        </w:tabs>
        <w:ind w:left="7470" w:hanging="360"/>
      </w:pPr>
      <w:rPr>
        <w:rFonts w:ascii="Wingdings" w:hAnsi="Wingdings" w:hint="default"/>
      </w:rPr>
    </w:lvl>
  </w:abstractNum>
  <w:abstractNum w:abstractNumId="12" w15:restartNumberingAfterBreak="0">
    <w:nsid w:val="2FD12D27"/>
    <w:multiLevelType w:val="hybridMultilevel"/>
    <w:tmpl w:val="ED1AB6C2"/>
    <w:lvl w:ilvl="0" w:tplc="C0A63D5A">
      <w:start w:val="1"/>
      <w:numFmt w:val="bullet"/>
      <w:lvlText w:val=""/>
      <w:lvlJc w:val="left"/>
      <w:pPr>
        <w:tabs>
          <w:tab w:val="num" w:pos="1274"/>
        </w:tabs>
        <w:ind w:left="1274" w:hanging="284"/>
      </w:pPr>
      <w:rPr>
        <w:rFonts w:ascii="Symbol" w:hAnsi="Symbol" w:hint="default"/>
      </w:rPr>
    </w:lvl>
    <w:lvl w:ilvl="1" w:tplc="0C0C0003" w:tentative="1">
      <w:start w:val="1"/>
      <w:numFmt w:val="bullet"/>
      <w:lvlText w:val="o"/>
      <w:lvlJc w:val="left"/>
      <w:pPr>
        <w:tabs>
          <w:tab w:val="num" w:pos="2430"/>
        </w:tabs>
        <w:ind w:left="2430" w:hanging="360"/>
      </w:pPr>
      <w:rPr>
        <w:rFonts w:ascii="Courier New" w:hAnsi="Courier New" w:cs="Courier New" w:hint="default"/>
      </w:rPr>
    </w:lvl>
    <w:lvl w:ilvl="2" w:tplc="0C0C0005" w:tentative="1">
      <w:start w:val="1"/>
      <w:numFmt w:val="bullet"/>
      <w:lvlText w:val=""/>
      <w:lvlJc w:val="left"/>
      <w:pPr>
        <w:tabs>
          <w:tab w:val="num" w:pos="3150"/>
        </w:tabs>
        <w:ind w:left="3150" w:hanging="360"/>
      </w:pPr>
      <w:rPr>
        <w:rFonts w:ascii="Wingdings" w:hAnsi="Wingdings" w:hint="default"/>
      </w:rPr>
    </w:lvl>
    <w:lvl w:ilvl="3" w:tplc="0C0C0001" w:tentative="1">
      <w:start w:val="1"/>
      <w:numFmt w:val="bullet"/>
      <w:lvlText w:val=""/>
      <w:lvlJc w:val="left"/>
      <w:pPr>
        <w:tabs>
          <w:tab w:val="num" w:pos="3870"/>
        </w:tabs>
        <w:ind w:left="3870" w:hanging="360"/>
      </w:pPr>
      <w:rPr>
        <w:rFonts w:ascii="Symbol" w:hAnsi="Symbol" w:hint="default"/>
      </w:rPr>
    </w:lvl>
    <w:lvl w:ilvl="4" w:tplc="0C0C0003" w:tentative="1">
      <w:start w:val="1"/>
      <w:numFmt w:val="bullet"/>
      <w:lvlText w:val="o"/>
      <w:lvlJc w:val="left"/>
      <w:pPr>
        <w:tabs>
          <w:tab w:val="num" w:pos="4590"/>
        </w:tabs>
        <w:ind w:left="4590" w:hanging="360"/>
      </w:pPr>
      <w:rPr>
        <w:rFonts w:ascii="Courier New" w:hAnsi="Courier New" w:cs="Courier New" w:hint="default"/>
      </w:rPr>
    </w:lvl>
    <w:lvl w:ilvl="5" w:tplc="0C0C0005" w:tentative="1">
      <w:start w:val="1"/>
      <w:numFmt w:val="bullet"/>
      <w:lvlText w:val=""/>
      <w:lvlJc w:val="left"/>
      <w:pPr>
        <w:tabs>
          <w:tab w:val="num" w:pos="5310"/>
        </w:tabs>
        <w:ind w:left="5310" w:hanging="360"/>
      </w:pPr>
      <w:rPr>
        <w:rFonts w:ascii="Wingdings" w:hAnsi="Wingdings" w:hint="default"/>
      </w:rPr>
    </w:lvl>
    <w:lvl w:ilvl="6" w:tplc="0C0C0001" w:tentative="1">
      <w:start w:val="1"/>
      <w:numFmt w:val="bullet"/>
      <w:lvlText w:val=""/>
      <w:lvlJc w:val="left"/>
      <w:pPr>
        <w:tabs>
          <w:tab w:val="num" w:pos="6030"/>
        </w:tabs>
        <w:ind w:left="6030" w:hanging="360"/>
      </w:pPr>
      <w:rPr>
        <w:rFonts w:ascii="Symbol" w:hAnsi="Symbol" w:hint="default"/>
      </w:rPr>
    </w:lvl>
    <w:lvl w:ilvl="7" w:tplc="0C0C0003" w:tentative="1">
      <w:start w:val="1"/>
      <w:numFmt w:val="bullet"/>
      <w:lvlText w:val="o"/>
      <w:lvlJc w:val="left"/>
      <w:pPr>
        <w:tabs>
          <w:tab w:val="num" w:pos="6750"/>
        </w:tabs>
        <w:ind w:left="6750" w:hanging="360"/>
      </w:pPr>
      <w:rPr>
        <w:rFonts w:ascii="Courier New" w:hAnsi="Courier New" w:cs="Courier New" w:hint="default"/>
      </w:rPr>
    </w:lvl>
    <w:lvl w:ilvl="8" w:tplc="0C0C0005" w:tentative="1">
      <w:start w:val="1"/>
      <w:numFmt w:val="bullet"/>
      <w:lvlText w:val=""/>
      <w:lvlJc w:val="left"/>
      <w:pPr>
        <w:tabs>
          <w:tab w:val="num" w:pos="7470"/>
        </w:tabs>
        <w:ind w:left="7470" w:hanging="360"/>
      </w:pPr>
      <w:rPr>
        <w:rFonts w:ascii="Wingdings" w:hAnsi="Wingdings" w:hint="default"/>
      </w:rPr>
    </w:lvl>
  </w:abstractNum>
  <w:abstractNum w:abstractNumId="13" w15:restartNumberingAfterBreak="0">
    <w:nsid w:val="33A15743"/>
    <w:multiLevelType w:val="singleLevel"/>
    <w:tmpl w:val="C8CA6626"/>
    <w:lvl w:ilvl="0">
      <w:start w:val="1"/>
      <w:numFmt w:val="none"/>
      <w:lvlText w:val=""/>
      <w:legacy w:legacy="1" w:legacySpace="0" w:legacyIndent="283"/>
      <w:lvlJc w:val="left"/>
      <w:pPr>
        <w:ind w:left="1080" w:hanging="283"/>
      </w:pPr>
      <w:rPr>
        <w:rFonts w:ascii="Symbol" w:hAnsi="Symbol" w:hint="default"/>
      </w:rPr>
    </w:lvl>
  </w:abstractNum>
  <w:abstractNum w:abstractNumId="14" w15:restartNumberingAfterBreak="0">
    <w:nsid w:val="3A1E48E8"/>
    <w:multiLevelType w:val="singleLevel"/>
    <w:tmpl w:val="C8CA6626"/>
    <w:lvl w:ilvl="0">
      <w:start w:val="1"/>
      <w:numFmt w:val="none"/>
      <w:lvlText w:val=""/>
      <w:legacy w:legacy="1" w:legacySpace="0" w:legacyIndent="283"/>
      <w:lvlJc w:val="left"/>
      <w:pPr>
        <w:ind w:left="1003" w:hanging="283"/>
      </w:pPr>
      <w:rPr>
        <w:rFonts w:ascii="Symbol" w:hAnsi="Symbol" w:hint="default"/>
      </w:rPr>
    </w:lvl>
  </w:abstractNum>
  <w:abstractNum w:abstractNumId="15" w15:restartNumberingAfterBreak="0">
    <w:nsid w:val="4DBD08CA"/>
    <w:multiLevelType w:val="hybridMultilevel"/>
    <w:tmpl w:val="74265EAA"/>
    <w:lvl w:ilvl="0" w:tplc="98A2155A">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277430"/>
    <w:multiLevelType w:val="hybridMultilevel"/>
    <w:tmpl w:val="E5F0B69C"/>
    <w:lvl w:ilvl="0" w:tplc="B94C2B7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A7B702E"/>
    <w:multiLevelType w:val="singleLevel"/>
    <w:tmpl w:val="2EBAE354"/>
    <w:lvl w:ilvl="0">
      <w:numFmt w:val="bullet"/>
      <w:lvlText w:val=""/>
      <w:lvlJc w:val="left"/>
      <w:pPr>
        <w:tabs>
          <w:tab w:val="num" w:pos="360"/>
        </w:tabs>
        <w:ind w:left="340" w:hanging="340"/>
      </w:pPr>
      <w:rPr>
        <w:rFonts w:ascii="Symbol" w:hAnsi="Symbol" w:hint="default"/>
      </w:rPr>
    </w:lvl>
  </w:abstractNum>
  <w:abstractNum w:abstractNumId="18" w15:restartNumberingAfterBreak="0">
    <w:nsid w:val="65426CFA"/>
    <w:multiLevelType w:val="hybridMultilevel"/>
    <w:tmpl w:val="1AB2924A"/>
    <w:lvl w:ilvl="0" w:tplc="C0A63D5A">
      <w:start w:val="1"/>
      <w:numFmt w:val="bullet"/>
      <w:lvlText w:val=""/>
      <w:lvlJc w:val="left"/>
      <w:pPr>
        <w:tabs>
          <w:tab w:val="num" w:pos="1274"/>
        </w:tabs>
        <w:ind w:left="1274" w:hanging="284"/>
      </w:pPr>
      <w:rPr>
        <w:rFonts w:ascii="Symbol" w:hAnsi="Symbol" w:hint="default"/>
      </w:rPr>
    </w:lvl>
    <w:lvl w:ilvl="1" w:tplc="0C0C0003" w:tentative="1">
      <w:start w:val="1"/>
      <w:numFmt w:val="bullet"/>
      <w:lvlText w:val="o"/>
      <w:lvlJc w:val="left"/>
      <w:pPr>
        <w:tabs>
          <w:tab w:val="num" w:pos="2430"/>
        </w:tabs>
        <w:ind w:left="2430" w:hanging="360"/>
      </w:pPr>
      <w:rPr>
        <w:rFonts w:ascii="Courier New" w:hAnsi="Courier New" w:cs="Courier New" w:hint="default"/>
      </w:rPr>
    </w:lvl>
    <w:lvl w:ilvl="2" w:tplc="0C0C0005" w:tentative="1">
      <w:start w:val="1"/>
      <w:numFmt w:val="bullet"/>
      <w:lvlText w:val=""/>
      <w:lvlJc w:val="left"/>
      <w:pPr>
        <w:tabs>
          <w:tab w:val="num" w:pos="3150"/>
        </w:tabs>
        <w:ind w:left="3150" w:hanging="360"/>
      </w:pPr>
      <w:rPr>
        <w:rFonts w:ascii="Wingdings" w:hAnsi="Wingdings" w:hint="default"/>
      </w:rPr>
    </w:lvl>
    <w:lvl w:ilvl="3" w:tplc="0C0C0001" w:tentative="1">
      <w:start w:val="1"/>
      <w:numFmt w:val="bullet"/>
      <w:lvlText w:val=""/>
      <w:lvlJc w:val="left"/>
      <w:pPr>
        <w:tabs>
          <w:tab w:val="num" w:pos="3870"/>
        </w:tabs>
        <w:ind w:left="3870" w:hanging="360"/>
      </w:pPr>
      <w:rPr>
        <w:rFonts w:ascii="Symbol" w:hAnsi="Symbol" w:hint="default"/>
      </w:rPr>
    </w:lvl>
    <w:lvl w:ilvl="4" w:tplc="0C0C0003" w:tentative="1">
      <w:start w:val="1"/>
      <w:numFmt w:val="bullet"/>
      <w:lvlText w:val="o"/>
      <w:lvlJc w:val="left"/>
      <w:pPr>
        <w:tabs>
          <w:tab w:val="num" w:pos="4590"/>
        </w:tabs>
        <w:ind w:left="4590" w:hanging="360"/>
      </w:pPr>
      <w:rPr>
        <w:rFonts w:ascii="Courier New" w:hAnsi="Courier New" w:cs="Courier New" w:hint="default"/>
      </w:rPr>
    </w:lvl>
    <w:lvl w:ilvl="5" w:tplc="0C0C0005" w:tentative="1">
      <w:start w:val="1"/>
      <w:numFmt w:val="bullet"/>
      <w:lvlText w:val=""/>
      <w:lvlJc w:val="left"/>
      <w:pPr>
        <w:tabs>
          <w:tab w:val="num" w:pos="5310"/>
        </w:tabs>
        <w:ind w:left="5310" w:hanging="360"/>
      </w:pPr>
      <w:rPr>
        <w:rFonts w:ascii="Wingdings" w:hAnsi="Wingdings" w:hint="default"/>
      </w:rPr>
    </w:lvl>
    <w:lvl w:ilvl="6" w:tplc="0C0C0001" w:tentative="1">
      <w:start w:val="1"/>
      <w:numFmt w:val="bullet"/>
      <w:lvlText w:val=""/>
      <w:lvlJc w:val="left"/>
      <w:pPr>
        <w:tabs>
          <w:tab w:val="num" w:pos="6030"/>
        </w:tabs>
        <w:ind w:left="6030" w:hanging="360"/>
      </w:pPr>
      <w:rPr>
        <w:rFonts w:ascii="Symbol" w:hAnsi="Symbol" w:hint="default"/>
      </w:rPr>
    </w:lvl>
    <w:lvl w:ilvl="7" w:tplc="0C0C0003" w:tentative="1">
      <w:start w:val="1"/>
      <w:numFmt w:val="bullet"/>
      <w:lvlText w:val="o"/>
      <w:lvlJc w:val="left"/>
      <w:pPr>
        <w:tabs>
          <w:tab w:val="num" w:pos="6750"/>
        </w:tabs>
        <w:ind w:left="6750" w:hanging="360"/>
      </w:pPr>
      <w:rPr>
        <w:rFonts w:ascii="Courier New" w:hAnsi="Courier New" w:cs="Courier New" w:hint="default"/>
      </w:rPr>
    </w:lvl>
    <w:lvl w:ilvl="8" w:tplc="0C0C0005" w:tentative="1">
      <w:start w:val="1"/>
      <w:numFmt w:val="bullet"/>
      <w:lvlText w:val=""/>
      <w:lvlJc w:val="left"/>
      <w:pPr>
        <w:tabs>
          <w:tab w:val="num" w:pos="7470"/>
        </w:tabs>
        <w:ind w:left="7470" w:hanging="360"/>
      </w:pPr>
      <w:rPr>
        <w:rFonts w:ascii="Wingdings" w:hAnsi="Wingdings" w:hint="default"/>
      </w:rPr>
    </w:lvl>
  </w:abstractNum>
  <w:abstractNum w:abstractNumId="19" w15:restartNumberingAfterBreak="0">
    <w:nsid w:val="6603441A"/>
    <w:multiLevelType w:val="hybridMultilevel"/>
    <w:tmpl w:val="13D8AFC6"/>
    <w:lvl w:ilvl="0" w:tplc="C0A63D5A">
      <w:start w:val="1"/>
      <w:numFmt w:val="bullet"/>
      <w:lvlText w:val=""/>
      <w:lvlJc w:val="left"/>
      <w:pPr>
        <w:tabs>
          <w:tab w:val="num" w:pos="1274"/>
        </w:tabs>
        <w:ind w:left="1274" w:hanging="284"/>
      </w:pPr>
      <w:rPr>
        <w:rFonts w:ascii="Symbol" w:hAnsi="Symbol" w:hint="default"/>
      </w:rPr>
    </w:lvl>
    <w:lvl w:ilvl="1" w:tplc="0C0C0003" w:tentative="1">
      <w:start w:val="1"/>
      <w:numFmt w:val="bullet"/>
      <w:lvlText w:val="o"/>
      <w:lvlJc w:val="left"/>
      <w:pPr>
        <w:tabs>
          <w:tab w:val="num" w:pos="2430"/>
        </w:tabs>
        <w:ind w:left="2430" w:hanging="360"/>
      </w:pPr>
      <w:rPr>
        <w:rFonts w:ascii="Courier New" w:hAnsi="Courier New" w:cs="Courier New" w:hint="default"/>
      </w:rPr>
    </w:lvl>
    <w:lvl w:ilvl="2" w:tplc="0C0C0005" w:tentative="1">
      <w:start w:val="1"/>
      <w:numFmt w:val="bullet"/>
      <w:lvlText w:val=""/>
      <w:lvlJc w:val="left"/>
      <w:pPr>
        <w:tabs>
          <w:tab w:val="num" w:pos="3150"/>
        </w:tabs>
        <w:ind w:left="3150" w:hanging="360"/>
      </w:pPr>
      <w:rPr>
        <w:rFonts w:ascii="Wingdings" w:hAnsi="Wingdings" w:hint="default"/>
      </w:rPr>
    </w:lvl>
    <w:lvl w:ilvl="3" w:tplc="0C0C0001" w:tentative="1">
      <w:start w:val="1"/>
      <w:numFmt w:val="bullet"/>
      <w:lvlText w:val=""/>
      <w:lvlJc w:val="left"/>
      <w:pPr>
        <w:tabs>
          <w:tab w:val="num" w:pos="3870"/>
        </w:tabs>
        <w:ind w:left="3870" w:hanging="360"/>
      </w:pPr>
      <w:rPr>
        <w:rFonts w:ascii="Symbol" w:hAnsi="Symbol" w:hint="default"/>
      </w:rPr>
    </w:lvl>
    <w:lvl w:ilvl="4" w:tplc="0C0C0003" w:tentative="1">
      <w:start w:val="1"/>
      <w:numFmt w:val="bullet"/>
      <w:lvlText w:val="o"/>
      <w:lvlJc w:val="left"/>
      <w:pPr>
        <w:tabs>
          <w:tab w:val="num" w:pos="4590"/>
        </w:tabs>
        <w:ind w:left="4590" w:hanging="360"/>
      </w:pPr>
      <w:rPr>
        <w:rFonts w:ascii="Courier New" w:hAnsi="Courier New" w:cs="Courier New" w:hint="default"/>
      </w:rPr>
    </w:lvl>
    <w:lvl w:ilvl="5" w:tplc="0C0C0005" w:tentative="1">
      <w:start w:val="1"/>
      <w:numFmt w:val="bullet"/>
      <w:lvlText w:val=""/>
      <w:lvlJc w:val="left"/>
      <w:pPr>
        <w:tabs>
          <w:tab w:val="num" w:pos="5310"/>
        </w:tabs>
        <w:ind w:left="5310" w:hanging="360"/>
      </w:pPr>
      <w:rPr>
        <w:rFonts w:ascii="Wingdings" w:hAnsi="Wingdings" w:hint="default"/>
      </w:rPr>
    </w:lvl>
    <w:lvl w:ilvl="6" w:tplc="0C0C0001" w:tentative="1">
      <w:start w:val="1"/>
      <w:numFmt w:val="bullet"/>
      <w:lvlText w:val=""/>
      <w:lvlJc w:val="left"/>
      <w:pPr>
        <w:tabs>
          <w:tab w:val="num" w:pos="6030"/>
        </w:tabs>
        <w:ind w:left="6030" w:hanging="360"/>
      </w:pPr>
      <w:rPr>
        <w:rFonts w:ascii="Symbol" w:hAnsi="Symbol" w:hint="default"/>
      </w:rPr>
    </w:lvl>
    <w:lvl w:ilvl="7" w:tplc="0C0C0003" w:tentative="1">
      <w:start w:val="1"/>
      <w:numFmt w:val="bullet"/>
      <w:lvlText w:val="o"/>
      <w:lvlJc w:val="left"/>
      <w:pPr>
        <w:tabs>
          <w:tab w:val="num" w:pos="6750"/>
        </w:tabs>
        <w:ind w:left="6750" w:hanging="360"/>
      </w:pPr>
      <w:rPr>
        <w:rFonts w:ascii="Courier New" w:hAnsi="Courier New" w:cs="Courier New" w:hint="default"/>
      </w:rPr>
    </w:lvl>
    <w:lvl w:ilvl="8" w:tplc="0C0C0005" w:tentative="1">
      <w:start w:val="1"/>
      <w:numFmt w:val="bullet"/>
      <w:lvlText w:val=""/>
      <w:lvlJc w:val="left"/>
      <w:pPr>
        <w:tabs>
          <w:tab w:val="num" w:pos="7470"/>
        </w:tabs>
        <w:ind w:left="7470" w:hanging="360"/>
      </w:pPr>
      <w:rPr>
        <w:rFonts w:ascii="Wingdings" w:hAnsi="Wingdings" w:hint="default"/>
      </w:rPr>
    </w:lvl>
  </w:abstractNum>
  <w:abstractNum w:abstractNumId="20" w15:restartNumberingAfterBreak="0">
    <w:nsid w:val="67224A67"/>
    <w:multiLevelType w:val="singleLevel"/>
    <w:tmpl w:val="C8CA6626"/>
    <w:lvl w:ilvl="0">
      <w:start w:val="1"/>
      <w:numFmt w:val="none"/>
      <w:lvlText w:val=""/>
      <w:legacy w:legacy="1" w:legacySpace="0" w:legacyIndent="283"/>
      <w:lvlJc w:val="left"/>
      <w:pPr>
        <w:ind w:left="1080" w:hanging="283"/>
      </w:pPr>
      <w:rPr>
        <w:rFonts w:ascii="Symbol" w:hAnsi="Symbol" w:hint="default"/>
      </w:rPr>
    </w:lvl>
  </w:abstractNum>
  <w:abstractNum w:abstractNumId="21" w15:restartNumberingAfterBreak="0">
    <w:nsid w:val="690A6409"/>
    <w:multiLevelType w:val="singleLevel"/>
    <w:tmpl w:val="2EBAE354"/>
    <w:lvl w:ilvl="0">
      <w:numFmt w:val="bullet"/>
      <w:lvlText w:val=""/>
      <w:lvlJc w:val="left"/>
      <w:pPr>
        <w:tabs>
          <w:tab w:val="num" w:pos="360"/>
        </w:tabs>
        <w:ind w:left="340" w:hanging="340"/>
      </w:pPr>
      <w:rPr>
        <w:rFonts w:ascii="Symbol" w:hAnsi="Symbol" w:hint="default"/>
      </w:rPr>
    </w:lvl>
  </w:abstractNum>
  <w:abstractNum w:abstractNumId="22" w15:restartNumberingAfterBreak="0">
    <w:nsid w:val="71800758"/>
    <w:multiLevelType w:val="hybridMultilevel"/>
    <w:tmpl w:val="735ABC3E"/>
    <w:lvl w:ilvl="0" w:tplc="0C0C000F">
      <w:start w:val="1"/>
      <w:numFmt w:val="decimal"/>
      <w:lvlText w:val="%1."/>
      <w:lvlJc w:val="left"/>
      <w:pPr>
        <w:tabs>
          <w:tab w:val="num" w:pos="1710"/>
        </w:tabs>
        <w:ind w:left="1710" w:hanging="360"/>
      </w:pPr>
    </w:lvl>
    <w:lvl w:ilvl="1" w:tplc="C0A63D5A">
      <w:start w:val="1"/>
      <w:numFmt w:val="bullet"/>
      <w:lvlText w:val=""/>
      <w:lvlJc w:val="left"/>
      <w:pPr>
        <w:tabs>
          <w:tab w:val="num" w:pos="2354"/>
        </w:tabs>
        <w:ind w:left="2354" w:hanging="284"/>
      </w:pPr>
      <w:rPr>
        <w:rFonts w:ascii="Symbol" w:hAnsi="Symbol" w:hint="default"/>
      </w:rPr>
    </w:lvl>
    <w:lvl w:ilvl="2" w:tplc="0C0C001B" w:tentative="1">
      <w:start w:val="1"/>
      <w:numFmt w:val="lowerRoman"/>
      <w:lvlText w:val="%3."/>
      <w:lvlJc w:val="right"/>
      <w:pPr>
        <w:tabs>
          <w:tab w:val="num" w:pos="3150"/>
        </w:tabs>
        <w:ind w:left="3150" w:hanging="180"/>
      </w:pPr>
    </w:lvl>
    <w:lvl w:ilvl="3" w:tplc="0C0C000F" w:tentative="1">
      <w:start w:val="1"/>
      <w:numFmt w:val="decimal"/>
      <w:lvlText w:val="%4."/>
      <w:lvlJc w:val="left"/>
      <w:pPr>
        <w:tabs>
          <w:tab w:val="num" w:pos="3870"/>
        </w:tabs>
        <w:ind w:left="3870" w:hanging="360"/>
      </w:pPr>
    </w:lvl>
    <w:lvl w:ilvl="4" w:tplc="0C0C0019" w:tentative="1">
      <w:start w:val="1"/>
      <w:numFmt w:val="lowerLetter"/>
      <w:lvlText w:val="%5."/>
      <w:lvlJc w:val="left"/>
      <w:pPr>
        <w:tabs>
          <w:tab w:val="num" w:pos="4590"/>
        </w:tabs>
        <w:ind w:left="4590" w:hanging="360"/>
      </w:pPr>
    </w:lvl>
    <w:lvl w:ilvl="5" w:tplc="0C0C001B" w:tentative="1">
      <w:start w:val="1"/>
      <w:numFmt w:val="lowerRoman"/>
      <w:lvlText w:val="%6."/>
      <w:lvlJc w:val="right"/>
      <w:pPr>
        <w:tabs>
          <w:tab w:val="num" w:pos="5310"/>
        </w:tabs>
        <w:ind w:left="5310" w:hanging="180"/>
      </w:pPr>
    </w:lvl>
    <w:lvl w:ilvl="6" w:tplc="0C0C000F" w:tentative="1">
      <w:start w:val="1"/>
      <w:numFmt w:val="decimal"/>
      <w:lvlText w:val="%7."/>
      <w:lvlJc w:val="left"/>
      <w:pPr>
        <w:tabs>
          <w:tab w:val="num" w:pos="6030"/>
        </w:tabs>
        <w:ind w:left="6030" w:hanging="360"/>
      </w:pPr>
    </w:lvl>
    <w:lvl w:ilvl="7" w:tplc="0C0C0019" w:tentative="1">
      <w:start w:val="1"/>
      <w:numFmt w:val="lowerLetter"/>
      <w:lvlText w:val="%8."/>
      <w:lvlJc w:val="left"/>
      <w:pPr>
        <w:tabs>
          <w:tab w:val="num" w:pos="6750"/>
        </w:tabs>
        <w:ind w:left="6750" w:hanging="360"/>
      </w:pPr>
    </w:lvl>
    <w:lvl w:ilvl="8" w:tplc="0C0C001B" w:tentative="1">
      <w:start w:val="1"/>
      <w:numFmt w:val="lowerRoman"/>
      <w:lvlText w:val="%9."/>
      <w:lvlJc w:val="right"/>
      <w:pPr>
        <w:tabs>
          <w:tab w:val="num" w:pos="7470"/>
        </w:tabs>
        <w:ind w:left="7470" w:hanging="180"/>
      </w:pPr>
    </w:lvl>
  </w:abstractNum>
  <w:abstractNum w:abstractNumId="23" w15:restartNumberingAfterBreak="0">
    <w:nsid w:val="727956EF"/>
    <w:multiLevelType w:val="singleLevel"/>
    <w:tmpl w:val="C8CA6626"/>
    <w:lvl w:ilvl="0">
      <w:start w:val="1"/>
      <w:numFmt w:val="none"/>
      <w:lvlText w:val=""/>
      <w:legacy w:legacy="1" w:legacySpace="0" w:legacyIndent="283"/>
      <w:lvlJc w:val="left"/>
      <w:pPr>
        <w:ind w:left="1003" w:hanging="283"/>
      </w:pPr>
      <w:rPr>
        <w:rFonts w:ascii="Symbol" w:hAnsi="Symbol" w:hint="default"/>
      </w:rPr>
    </w:lvl>
  </w:abstractNum>
  <w:num w:numId="1" w16cid:durableId="814223130">
    <w:abstractNumId w:val="8"/>
  </w:num>
  <w:num w:numId="2" w16cid:durableId="724256528">
    <w:abstractNumId w:val="17"/>
  </w:num>
  <w:num w:numId="3" w16cid:durableId="1604730458">
    <w:abstractNumId w:val="21"/>
  </w:num>
  <w:num w:numId="4" w16cid:durableId="561139686">
    <w:abstractNumId w:val="12"/>
  </w:num>
  <w:num w:numId="5" w16cid:durableId="17435487">
    <w:abstractNumId w:val="19"/>
  </w:num>
  <w:num w:numId="6" w16cid:durableId="699667210">
    <w:abstractNumId w:val="18"/>
  </w:num>
  <w:num w:numId="7" w16cid:durableId="66002603">
    <w:abstractNumId w:val="11"/>
  </w:num>
  <w:num w:numId="8" w16cid:durableId="1990860116">
    <w:abstractNumId w:val="22"/>
  </w:num>
  <w:num w:numId="9" w16cid:durableId="1318418634">
    <w:abstractNumId w:val="8"/>
    <w:lvlOverride w:ilvl="0">
      <w:startOverride w:val="1"/>
    </w:lvlOverride>
  </w:num>
  <w:num w:numId="10" w16cid:durableId="1638602638">
    <w:abstractNumId w:val="23"/>
  </w:num>
  <w:num w:numId="11" w16cid:durableId="1740244957">
    <w:abstractNumId w:val="2"/>
  </w:num>
  <w:num w:numId="12" w16cid:durableId="811600854">
    <w:abstractNumId w:val="5"/>
  </w:num>
  <w:num w:numId="13" w16cid:durableId="96216565">
    <w:abstractNumId w:val="14"/>
  </w:num>
  <w:num w:numId="14" w16cid:durableId="477108870">
    <w:abstractNumId w:val="13"/>
  </w:num>
  <w:num w:numId="15" w16cid:durableId="685063333">
    <w:abstractNumId w:val="9"/>
  </w:num>
  <w:num w:numId="16" w16cid:durableId="115876706">
    <w:abstractNumId w:val="4"/>
  </w:num>
  <w:num w:numId="17" w16cid:durableId="597954409">
    <w:abstractNumId w:val="20"/>
  </w:num>
  <w:num w:numId="18" w16cid:durableId="1648902887">
    <w:abstractNumId w:val="6"/>
  </w:num>
  <w:num w:numId="19" w16cid:durableId="470751393">
    <w:abstractNumId w:val="3"/>
  </w:num>
  <w:num w:numId="20" w16cid:durableId="200947052">
    <w:abstractNumId w:val="1"/>
  </w:num>
  <w:num w:numId="21" w16cid:durableId="1891381754">
    <w:abstractNumId w:val="10"/>
  </w:num>
  <w:num w:numId="22" w16cid:durableId="1210724691">
    <w:abstractNumId w:val="7"/>
  </w:num>
  <w:num w:numId="23" w16cid:durableId="1583682304">
    <w:abstractNumId w:val="16"/>
  </w:num>
  <w:num w:numId="24" w16cid:durableId="1226644989">
    <w:abstractNumId w:val="0"/>
  </w:num>
  <w:num w:numId="25" w16cid:durableId="46924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28"/>
    <w:rsid w:val="00013042"/>
    <w:rsid w:val="000312B6"/>
    <w:rsid w:val="000376A6"/>
    <w:rsid w:val="00061943"/>
    <w:rsid w:val="0007107E"/>
    <w:rsid w:val="00087ADC"/>
    <w:rsid w:val="000C114F"/>
    <w:rsid w:val="000E5928"/>
    <w:rsid w:val="000F3B2F"/>
    <w:rsid w:val="00102281"/>
    <w:rsid w:val="00112DDB"/>
    <w:rsid w:val="00116B44"/>
    <w:rsid w:val="00155650"/>
    <w:rsid w:val="00165F11"/>
    <w:rsid w:val="001735A6"/>
    <w:rsid w:val="00173A48"/>
    <w:rsid w:val="0017480E"/>
    <w:rsid w:val="001962B3"/>
    <w:rsid w:val="00197F51"/>
    <w:rsid w:val="001B7F00"/>
    <w:rsid w:val="001E766A"/>
    <w:rsid w:val="001F0B4D"/>
    <w:rsid w:val="0022330C"/>
    <w:rsid w:val="002250CC"/>
    <w:rsid w:val="0025669C"/>
    <w:rsid w:val="0027213F"/>
    <w:rsid w:val="0028229C"/>
    <w:rsid w:val="002D3690"/>
    <w:rsid w:val="002F0FEC"/>
    <w:rsid w:val="002F1448"/>
    <w:rsid w:val="003119A2"/>
    <w:rsid w:val="003236AB"/>
    <w:rsid w:val="00332CA1"/>
    <w:rsid w:val="00335D29"/>
    <w:rsid w:val="00356B87"/>
    <w:rsid w:val="00360D43"/>
    <w:rsid w:val="003855F3"/>
    <w:rsid w:val="003A40A5"/>
    <w:rsid w:val="003C0B19"/>
    <w:rsid w:val="003D6EBD"/>
    <w:rsid w:val="00412ADF"/>
    <w:rsid w:val="00450A67"/>
    <w:rsid w:val="004603CC"/>
    <w:rsid w:val="004A7FD0"/>
    <w:rsid w:val="004C24B2"/>
    <w:rsid w:val="004D4474"/>
    <w:rsid w:val="004D4E2C"/>
    <w:rsid w:val="0051695D"/>
    <w:rsid w:val="0053777F"/>
    <w:rsid w:val="00540EA4"/>
    <w:rsid w:val="00582171"/>
    <w:rsid w:val="005B4899"/>
    <w:rsid w:val="005B61DC"/>
    <w:rsid w:val="005C62D7"/>
    <w:rsid w:val="005C7AFA"/>
    <w:rsid w:val="005E06DA"/>
    <w:rsid w:val="005E1A6F"/>
    <w:rsid w:val="005F49C6"/>
    <w:rsid w:val="00615BC2"/>
    <w:rsid w:val="00620F84"/>
    <w:rsid w:val="0062235B"/>
    <w:rsid w:val="006563BB"/>
    <w:rsid w:val="00696E97"/>
    <w:rsid w:val="006A0663"/>
    <w:rsid w:val="006B5328"/>
    <w:rsid w:val="006E5623"/>
    <w:rsid w:val="006E6C60"/>
    <w:rsid w:val="00716D72"/>
    <w:rsid w:val="00745AA9"/>
    <w:rsid w:val="00764143"/>
    <w:rsid w:val="0078261A"/>
    <w:rsid w:val="00787754"/>
    <w:rsid w:val="00791D79"/>
    <w:rsid w:val="007C4488"/>
    <w:rsid w:val="00821095"/>
    <w:rsid w:val="0084759C"/>
    <w:rsid w:val="00847AEB"/>
    <w:rsid w:val="00887E42"/>
    <w:rsid w:val="008A7873"/>
    <w:rsid w:val="008C3A68"/>
    <w:rsid w:val="008D220C"/>
    <w:rsid w:val="008F4949"/>
    <w:rsid w:val="009002DC"/>
    <w:rsid w:val="00905464"/>
    <w:rsid w:val="00907596"/>
    <w:rsid w:val="009232B1"/>
    <w:rsid w:val="00925868"/>
    <w:rsid w:val="009346DD"/>
    <w:rsid w:val="00942062"/>
    <w:rsid w:val="00964B40"/>
    <w:rsid w:val="009C0699"/>
    <w:rsid w:val="009C4864"/>
    <w:rsid w:val="009C540F"/>
    <w:rsid w:val="009F0EBA"/>
    <w:rsid w:val="009F1299"/>
    <w:rsid w:val="009F6E80"/>
    <w:rsid w:val="00A17852"/>
    <w:rsid w:val="00A56582"/>
    <w:rsid w:val="00A5798B"/>
    <w:rsid w:val="00A647E2"/>
    <w:rsid w:val="00A81896"/>
    <w:rsid w:val="00B43833"/>
    <w:rsid w:val="00B55C5E"/>
    <w:rsid w:val="00B92AFA"/>
    <w:rsid w:val="00BD2D5F"/>
    <w:rsid w:val="00BD3E77"/>
    <w:rsid w:val="00C079EB"/>
    <w:rsid w:val="00C5172F"/>
    <w:rsid w:val="00C725BE"/>
    <w:rsid w:val="00C8052C"/>
    <w:rsid w:val="00CA6187"/>
    <w:rsid w:val="00CB5509"/>
    <w:rsid w:val="00CD3AB4"/>
    <w:rsid w:val="00CE7CFE"/>
    <w:rsid w:val="00CF0543"/>
    <w:rsid w:val="00CF3CA7"/>
    <w:rsid w:val="00CF7403"/>
    <w:rsid w:val="00D15917"/>
    <w:rsid w:val="00D23473"/>
    <w:rsid w:val="00D720D1"/>
    <w:rsid w:val="00D84495"/>
    <w:rsid w:val="00D86F82"/>
    <w:rsid w:val="00D91040"/>
    <w:rsid w:val="00DA453F"/>
    <w:rsid w:val="00DE5A94"/>
    <w:rsid w:val="00DF5DFD"/>
    <w:rsid w:val="00DF73A3"/>
    <w:rsid w:val="00E1111E"/>
    <w:rsid w:val="00E632A4"/>
    <w:rsid w:val="00E66F47"/>
    <w:rsid w:val="00E822D3"/>
    <w:rsid w:val="00EC2EB1"/>
    <w:rsid w:val="00EC732C"/>
    <w:rsid w:val="00EF2809"/>
    <w:rsid w:val="00F0654B"/>
    <w:rsid w:val="00F37EC6"/>
    <w:rsid w:val="00F42E1A"/>
    <w:rsid w:val="00F56166"/>
    <w:rsid w:val="00F6177A"/>
    <w:rsid w:val="00FA1F51"/>
    <w:rsid w:val="00FB170D"/>
    <w:rsid w:val="00FD14E9"/>
    <w:rsid w:val="00FE5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F18"/>
  <w15:chartTrackingRefBased/>
  <w15:docId w15:val="{6A7E58D4-A115-4918-AAE7-D456D766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873"/>
    <w:rPr>
      <w:rFonts w:ascii="Arial" w:hAnsi="Arial"/>
      <w:lang w:eastAsia="ja-JP"/>
    </w:rPr>
  </w:style>
  <w:style w:type="paragraph" w:styleId="Titre1">
    <w:name w:val="heading 1"/>
    <w:basedOn w:val="Normal"/>
    <w:next w:val="Normal"/>
    <w:qFormat/>
    <w:pPr>
      <w:keepNext/>
      <w:tabs>
        <w:tab w:val="left" w:pos="990"/>
        <w:tab w:val="left" w:pos="1440"/>
      </w:tabs>
      <w:ind w:left="707" w:right="778"/>
      <w:jc w:val="both"/>
      <w:outlineLvl w:val="0"/>
    </w:pPr>
    <w:rPr>
      <w:rFonts w:ascii="Times New Roman" w:hAnsi="Times New Roman"/>
      <w:b/>
      <w:sz w:val="18"/>
      <w:u w:val="single"/>
    </w:rPr>
  </w:style>
  <w:style w:type="paragraph" w:styleId="Titre2">
    <w:name w:val="heading 2"/>
    <w:basedOn w:val="Normal"/>
    <w:next w:val="Normal"/>
    <w:qFormat/>
    <w:pPr>
      <w:keepNext/>
      <w:outlineLvl w:val="1"/>
    </w:pPr>
    <w:rPr>
      <w:rFonts w:ascii="Times New Roman" w:hAnsi="Times New Roman"/>
      <w:b/>
      <w:sz w:val="18"/>
    </w:rPr>
  </w:style>
  <w:style w:type="paragraph" w:styleId="Titre3">
    <w:name w:val="heading 3"/>
    <w:basedOn w:val="Normal"/>
    <w:next w:val="Normal"/>
    <w:link w:val="Titre3Car"/>
    <w:qFormat/>
    <w:pPr>
      <w:keepNext/>
      <w:tabs>
        <w:tab w:val="left" w:pos="990"/>
      </w:tabs>
      <w:ind w:left="990" w:right="778"/>
      <w:jc w:val="center"/>
      <w:outlineLvl w:val="2"/>
    </w:pPr>
    <w:rPr>
      <w:rFonts w:ascii="Times New Roman" w:hAnsi="Times New Roman"/>
      <w:b/>
      <w:sz w:val="24"/>
    </w:rPr>
  </w:style>
  <w:style w:type="paragraph" w:styleId="Titre4">
    <w:name w:val="heading 4"/>
    <w:basedOn w:val="Normal"/>
    <w:next w:val="Normal"/>
    <w:qFormat/>
    <w:pPr>
      <w:keepNext/>
      <w:tabs>
        <w:tab w:val="left" w:pos="990"/>
      </w:tabs>
      <w:ind w:left="990" w:right="778"/>
      <w:jc w:val="center"/>
      <w:outlineLvl w:val="3"/>
    </w:pPr>
    <w:rPr>
      <w:rFonts w:ascii="Times New Roman" w:hAnsi="Times New Roman"/>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pPr>
      <w:tabs>
        <w:tab w:val="left" w:pos="990"/>
      </w:tabs>
      <w:ind w:left="990" w:right="778"/>
      <w:jc w:val="center"/>
    </w:pPr>
    <w:rPr>
      <w:rFonts w:ascii="Times New Roman" w:hAnsi="Times New Roman"/>
      <w:b/>
      <w:sz w:val="24"/>
    </w:rPr>
  </w:style>
  <w:style w:type="paragraph" w:styleId="Textedebulles">
    <w:name w:val="Balloon Text"/>
    <w:basedOn w:val="Normal"/>
    <w:semiHidden/>
    <w:rsid w:val="00F0654B"/>
    <w:rPr>
      <w:rFonts w:ascii="Tahoma" w:hAnsi="Tahoma" w:cs="Tahoma"/>
      <w:sz w:val="16"/>
      <w:szCs w:val="16"/>
    </w:rPr>
  </w:style>
  <w:style w:type="character" w:customStyle="1" w:styleId="Titre3Car">
    <w:name w:val="Titre 3 Car"/>
    <w:link w:val="Titre3"/>
    <w:rsid w:val="002250CC"/>
    <w:rPr>
      <w:b/>
      <w:sz w:val="24"/>
      <w:lang w:eastAsia="ja-JP"/>
    </w:rPr>
  </w:style>
  <w:style w:type="paragraph" w:styleId="En-tte">
    <w:name w:val="header"/>
    <w:basedOn w:val="Normal"/>
    <w:link w:val="En-tteCar"/>
    <w:rsid w:val="000376A6"/>
    <w:pPr>
      <w:tabs>
        <w:tab w:val="center" w:pos="4320"/>
        <w:tab w:val="right" w:pos="8640"/>
      </w:tabs>
    </w:pPr>
  </w:style>
  <w:style w:type="character" w:customStyle="1" w:styleId="En-tteCar">
    <w:name w:val="En-tête Car"/>
    <w:link w:val="En-tte"/>
    <w:rsid w:val="000376A6"/>
    <w:rPr>
      <w:rFonts w:ascii="Arial" w:hAnsi="Arial"/>
      <w:lang w:eastAsia="ja-JP"/>
    </w:rPr>
  </w:style>
  <w:style w:type="paragraph" w:styleId="Pieddepage">
    <w:name w:val="footer"/>
    <w:basedOn w:val="Normal"/>
    <w:link w:val="PieddepageCar"/>
    <w:rsid w:val="000376A6"/>
    <w:pPr>
      <w:tabs>
        <w:tab w:val="center" w:pos="4320"/>
        <w:tab w:val="right" w:pos="8640"/>
      </w:tabs>
    </w:pPr>
  </w:style>
  <w:style w:type="character" w:customStyle="1" w:styleId="PieddepageCar">
    <w:name w:val="Pied de page Car"/>
    <w:link w:val="Pieddepage"/>
    <w:rsid w:val="000376A6"/>
    <w:rPr>
      <w:rFonts w:ascii="Arial" w:hAnsi="Arial"/>
      <w:lang w:eastAsia="ja-JP"/>
    </w:rPr>
  </w:style>
  <w:style w:type="table" w:styleId="Grilledutableau">
    <w:name w:val="Table Grid"/>
    <w:basedOn w:val="TableauNormal"/>
    <w:rsid w:val="0062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C7AFA"/>
    <w:pPr>
      <w:ind w:left="720"/>
      <w:contextualSpacing/>
    </w:pPr>
  </w:style>
  <w:style w:type="character" w:styleId="Lienhypertexte">
    <w:name w:val="Hyperlink"/>
    <w:basedOn w:val="Policepardfaut"/>
    <w:rsid w:val="00197F51"/>
    <w:rPr>
      <w:color w:val="0563C1" w:themeColor="hyperlink"/>
      <w:u w:val="single"/>
    </w:rPr>
  </w:style>
  <w:style w:type="character" w:styleId="Mentionnonrsolue">
    <w:name w:val="Unresolved Mention"/>
    <w:basedOn w:val="Policepardfaut"/>
    <w:uiPriority w:val="99"/>
    <w:semiHidden/>
    <w:unhideWhenUsed/>
    <w:rsid w:val="00197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362463">
      <w:bodyDiv w:val="1"/>
      <w:marLeft w:val="0"/>
      <w:marRight w:val="0"/>
      <w:marTop w:val="0"/>
      <w:marBottom w:val="0"/>
      <w:divBdr>
        <w:top w:val="none" w:sz="0" w:space="0" w:color="auto"/>
        <w:left w:val="none" w:sz="0" w:space="0" w:color="auto"/>
        <w:bottom w:val="none" w:sz="0" w:space="0" w:color="auto"/>
        <w:right w:val="none" w:sz="0" w:space="0" w:color="auto"/>
      </w:divBdr>
    </w:div>
    <w:div w:id="677460978">
      <w:bodyDiv w:val="1"/>
      <w:marLeft w:val="0"/>
      <w:marRight w:val="0"/>
      <w:marTop w:val="0"/>
      <w:marBottom w:val="0"/>
      <w:divBdr>
        <w:top w:val="none" w:sz="0" w:space="0" w:color="auto"/>
        <w:left w:val="none" w:sz="0" w:space="0" w:color="auto"/>
        <w:bottom w:val="none" w:sz="0" w:space="0" w:color="auto"/>
        <w:right w:val="none" w:sz="0" w:space="0" w:color="auto"/>
      </w:divBdr>
    </w:div>
    <w:div w:id="1004480901">
      <w:bodyDiv w:val="1"/>
      <w:marLeft w:val="0"/>
      <w:marRight w:val="0"/>
      <w:marTop w:val="0"/>
      <w:marBottom w:val="0"/>
      <w:divBdr>
        <w:top w:val="none" w:sz="0" w:space="0" w:color="auto"/>
        <w:left w:val="none" w:sz="0" w:space="0" w:color="auto"/>
        <w:bottom w:val="none" w:sz="0" w:space="0" w:color="auto"/>
        <w:right w:val="none" w:sz="0" w:space="0" w:color="auto"/>
      </w:divBdr>
    </w:div>
    <w:div w:id="127509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dga@villagedehemmingford.ca" TargetMode="External"/><Relationship Id="rId1" Type="http://schemas.openxmlformats.org/officeDocument/2006/relationships/hyperlink" Target="mailto:dga@villagedehemmingford.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414</Words>
  <Characters>2283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Province de Québec</vt:lpstr>
    </vt:vector>
  </TitlesOfParts>
  <Company>Daniel Arbour</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Province de Québec</dc:title>
  <dc:subject/>
  <dc:creator>5316</dc:creator>
  <cp:keywords/>
  <dc:description/>
  <cp:lastModifiedBy>Annick Brunet (DGA)</cp:lastModifiedBy>
  <cp:revision>7</cp:revision>
  <cp:lastPrinted>2025-09-16T17:54:00Z</cp:lastPrinted>
  <dcterms:created xsi:type="dcterms:W3CDTF">2025-08-21T19:38:00Z</dcterms:created>
  <dcterms:modified xsi:type="dcterms:W3CDTF">2025-09-16T18:00:00Z</dcterms:modified>
</cp:coreProperties>
</file>